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AF3AD" w14:textId="7B4E185B" w:rsidR="00485F25" w:rsidRPr="00264EDB" w:rsidRDefault="0038079C" w:rsidP="00653D04">
      <w:pPr>
        <w:jc w:val="both"/>
        <w:rPr>
          <w:rFonts w:ascii="Cambria" w:hAnsi="Cambria"/>
          <w:noProof/>
          <w:lang w:eastAsia="fr-FR"/>
        </w:rPr>
      </w:pPr>
      <w:r w:rsidRPr="00264EDB">
        <w:rPr>
          <w:rFonts w:ascii="Cambria" w:hAnsi="Cambria"/>
          <w:noProof/>
          <w:lang w:eastAsia="fr-FR"/>
        </w:rPr>
        <w:drawing>
          <wp:anchor distT="0" distB="0" distL="114300" distR="114300" simplePos="0" relativeHeight="251665408" behindDoc="1" locked="0" layoutInCell="1" allowOverlap="1" wp14:anchorId="3A2CD141" wp14:editId="513DB3A0">
            <wp:simplePos x="0" y="0"/>
            <wp:positionH relativeFrom="page">
              <wp:posOffset>0</wp:posOffset>
            </wp:positionH>
            <wp:positionV relativeFrom="paragraph">
              <wp:posOffset>-887095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8">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264EDB">
        <w:rPr>
          <w:rFonts w:ascii="Cambria" w:hAnsi="Cambria"/>
          <w:noProof/>
          <w:lang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27010A" w:rsidRPr="00E3616C" w:rsidRDefault="0027010A">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27010A" w:rsidRPr="00E3616C" w:rsidRDefault="0027010A">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4BF16"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27010A" w:rsidRPr="00E3616C" w:rsidRDefault="0027010A">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27010A" w:rsidRPr="00E3616C" w:rsidRDefault="0027010A">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264EDB" w:rsidRDefault="00664E1E" w:rsidP="00653D04">
      <w:pPr>
        <w:jc w:val="both"/>
        <w:rPr>
          <w:rFonts w:ascii="Cambria" w:hAnsi="Cambria"/>
          <w:b/>
          <w:noProof/>
          <w:color w:val="993366"/>
          <w:lang w:eastAsia="fr-FR"/>
        </w:rPr>
      </w:pPr>
    </w:p>
    <w:p w14:paraId="4D61423D" w14:textId="77777777" w:rsidR="000D45B6" w:rsidRPr="00264EDB" w:rsidRDefault="000D45B6" w:rsidP="00B274F3">
      <w:pPr>
        <w:jc w:val="center"/>
        <w:rPr>
          <w:rFonts w:ascii="Cambria" w:hAnsi="Cambria"/>
          <w:b/>
          <w:color w:val="993366"/>
        </w:rPr>
      </w:pPr>
    </w:p>
    <w:p w14:paraId="273704AA" w14:textId="55886B15" w:rsidR="00206CF6" w:rsidRDefault="0076391D" w:rsidP="0076391D">
      <w:pPr>
        <w:tabs>
          <w:tab w:val="left" w:pos="3848"/>
        </w:tabs>
        <w:jc w:val="both"/>
        <w:rPr>
          <w:rFonts w:ascii="Cambria" w:hAnsi="Cambria"/>
          <w:b/>
          <w:color w:val="993366"/>
        </w:rPr>
      </w:pPr>
      <w:r>
        <w:rPr>
          <w:rFonts w:ascii="Cambria" w:hAnsi="Cambria"/>
          <w:b/>
          <w:color w:val="993366"/>
        </w:rPr>
        <w:tab/>
      </w:r>
    </w:p>
    <w:p w14:paraId="6D80D6BF" w14:textId="77777777" w:rsidR="0076391D" w:rsidRPr="00264EDB" w:rsidRDefault="0076391D" w:rsidP="0076391D">
      <w:pPr>
        <w:tabs>
          <w:tab w:val="left" w:pos="3848"/>
        </w:tabs>
        <w:jc w:val="both"/>
        <w:rPr>
          <w:rFonts w:ascii="Cambria" w:hAnsi="Cambria"/>
          <w:b/>
          <w:color w:val="993366"/>
        </w:rPr>
      </w:pPr>
    </w:p>
    <w:p w14:paraId="04BAB3D2" w14:textId="77777777" w:rsidR="00206CF6" w:rsidRPr="00264EDB" w:rsidRDefault="00206CF6" w:rsidP="00653D04">
      <w:pPr>
        <w:tabs>
          <w:tab w:val="center" w:pos="4533"/>
          <w:tab w:val="left" w:pos="6544"/>
        </w:tabs>
        <w:jc w:val="both"/>
        <w:rPr>
          <w:rFonts w:ascii="Cambria" w:hAnsi="Cambria"/>
          <w:b/>
          <w:u w:val="single"/>
        </w:rPr>
      </w:pPr>
      <w:r w:rsidRPr="00264EDB">
        <w:rPr>
          <w:rFonts w:ascii="Cambria" w:hAnsi="Cambria" w:cs="Arial"/>
          <w:b/>
          <w:i/>
          <w:noProof/>
          <w:lang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31DE336"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" strokecolor="black [3213]" strokeweight="1.5pt">
                <v:stroke joinstyle="miter"/>
              </v:line>
            </w:pict>
          </mc:Fallback>
        </mc:AlternateContent>
      </w:r>
    </w:p>
    <w:p w14:paraId="09912C66" w14:textId="77777777" w:rsidR="00206CF6" w:rsidRPr="00264EDB" w:rsidRDefault="00206CF6" w:rsidP="003C72B9">
      <w:pPr>
        <w:tabs>
          <w:tab w:val="left" w:pos="3240"/>
        </w:tabs>
        <w:jc w:val="center"/>
        <w:rPr>
          <w:rFonts w:ascii="Cambria" w:hAnsi="Cambria" w:cs="Arial"/>
          <w:b/>
        </w:rPr>
      </w:pPr>
      <w:r w:rsidRPr="00264EDB">
        <w:rPr>
          <w:rFonts w:ascii="Cambria" w:hAnsi="Cambria" w:cs="Arial"/>
          <w:b/>
        </w:rPr>
        <w:t>BUREAU DE LA COMMUNICATION</w:t>
      </w:r>
    </w:p>
    <w:p w14:paraId="023EE4C0" w14:textId="016B8504" w:rsidR="00B06B70" w:rsidRPr="00264EDB" w:rsidRDefault="007F3CA1" w:rsidP="00756E6D">
      <w:pPr>
        <w:tabs>
          <w:tab w:val="left" w:pos="3240"/>
        </w:tabs>
        <w:jc w:val="center"/>
        <w:rPr>
          <w:rFonts w:ascii="Cambria" w:hAnsi="Cambria" w:cs="Arial"/>
          <w:b/>
          <w:i/>
        </w:rPr>
      </w:pPr>
      <w:r>
        <w:rPr>
          <w:rFonts w:ascii="Cambria" w:hAnsi="Cambria" w:cs="Arial"/>
          <w:b/>
          <w:i/>
        </w:rPr>
        <w:t xml:space="preserve">Mercredi </w:t>
      </w:r>
      <w:r w:rsidR="00B825C7">
        <w:rPr>
          <w:rFonts w:ascii="Cambria" w:hAnsi="Cambria" w:cs="Arial"/>
          <w:b/>
          <w:i/>
        </w:rPr>
        <w:t xml:space="preserve">27 </w:t>
      </w:r>
      <w:r w:rsidR="005179AD">
        <w:rPr>
          <w:rFonts w:ascii="Cambria" w:hAnsi="Cambria" w:cs="Arial"/>
          <w:b/>
          <w:i/>
        </w:rPr>
        <w:t>septembre</w:t>
      </w:r>
      <w:r w:rsidR="00F5149F">
        <w:rPr>
          <w:rFonts w:ascii="Cambria" w:hAnsi="Cambria" w:cs="Arial"/>
          <w:b/>
          <w:i/>
        </w:rPr>
        <w:t xml:space="preserve"> </w:t>
      </w:r>
      <w:r w:rsidR="00E365F4" w:rsidRPr="00264EDB">
        <w:rPr>
          <w:rFonts w:ascii="Cambria" w:hAnsi="Cambria" w:cs="Arial"/>
          <w:b/>
          <w:i/>
        </w:rPr>
        <w:t>201</w:t>
      </w:r>
      <w:r w:rsidR="00F5149F">
        <w:rPr>
          <w:rFonts w:ascii="Cambria" w:hAnsi="Cambria" w:cs="Arial"/>
          <w:b/>
          <w:i/>
        </w:rPr>
        <w:t>7</w:t>
      </w:r>
    </w:p>
    <w:p w14:paraId="64E1B831" w14:textId="2205C61B" w:rsidR="00206CF6" w:rsidRPr="00264EDB" w:rsidRDefault="000D441C" w:rsidP="00653D04">
      <w:pPr>
        <w:tabs>
          <w:tab w:val="left" w:pos="3240"/>
        </w:tabs>
        <w:jc w:val="both"/>
        <w:rPr>
          <w:rFonts w:ascii="Cambria" w:hAnsi="Cambria" w:cs="Arial"/>
          <w:b/>
          <w:i/>
        </w:rPr>
      </w:pPr>
      <w:r w:rsidRPr="00264EDB">
        <w:rPr>
          <w:rFonts w:ascii="Cambria" w:hAnsi="Cambria" w:cs="Arial"/>
          <w:b/>
          <w:i/>
          <w:noProof/>
          <w:lang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EFA7691"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79478206" w14:textId="77777777" w:rsidR="00B825C7" w:rsidRPr="00B825C7" w:rsidRDefault="00B825C7" w:rsidP="00B825C7">
      <w:pPr>
        <w:tabs>
          <w:tab w:val="left" w:pos="3240"/>
        </w:tabs>
        <w:rPr>
          <w:rFonts w:ascii="Cambria" w:hAnsi="Cambria" w:cs="Arial"/>
        </w:rPr>
      </w:pPr>
    </w:p>
    <w:p w14:paraId="089AFB54" w14:textId="77777777" w:rsidR="00F64F22" w:rsidRPr="00B825C7" w:rsidRDefault="00F64F22" w:rsidP="00B825C7">
      <w:pPr>
        <w:tabs>
          <w:tab w:val="left" w:pos="3240"/>
        </w:tabs>
        <w:rPr>
          <w:rFonts w:ascii="Cambria" w:hAnsi="Cambria" w:cs="Arial"/>
        </w:rPr>
      </w:pPr>
    </w:p>
    <w:p w14:paraId="4A70C3FA" w14:textId="382BE083" w:rsidR="007E1C69" w:rsidRPr="00B825C7" w:rsidRDefault="005B08E7" w:rsidP="000523A0">
      <w:pPr>
        <w:pBdr>
          <w:top w:val="single" w:sz="4" w:space="0" w:color="auto"/>
          <w:left w:val="single" w:sz="4" w:space="4" w:color="auto"/>
          <w:bottom w:val="single" w:sz="4" w:space="1" w:color="auto"/>
          <w:right w:val="single" w:sz="4" w:space="4" w:color="auto"/>
        </w:pBdr>
        <w:tabs>
          <w:tab w:val="center" w:pos="4536"/>
          <w:tab w:val="left" w:pos="7440"/>
        </w:tabs>
        <w:jc w:val="both"/>
        <w:rPr>
          <w:rFonts w:ascii="Cambria" w:hAnsi="Cambria"/>
          <w:b/>
        </w:rPr>
      </w:pPr>
      <w:r w:rsidRPr="00B825C7">
        <w:rPr>
          <w:rFonts w:ascii="Cambria" w:hAnsi="Cambria"/>
        </w:rPr>
        <w:tab/>
      </w:r>
      <w:r w:rsidRPr="00B825C7">
        <w:rPr>
          <w:rFonts w:ascii="Cambria" w:hAnsi="Cambria"/>
          <w:b/>
        </w:rPr>
        <w:t>Com</w:t>
      </w:r>
      <w:r w:rsidR="00365BE7" w:rsidRPr="00B825C7">
        <w:rPr>
          <w:rFonts w:ascii="Cambria" w:hAnsi="Cambria"/>
          <w:b/>
        </w:rPr>
        <w:t>p</w:t>
      </w:r>
      <w:r w:rsidRPr="00B825C7">
        <w:rPr>
          <w:rFonts w:ascii="Cambria" w:hAnsi="Cambria"/>
          <w:b/>
        </w:rPr>
        <w:t>te rendu</w:t>
      </w:r>
      <w:r w:rsidR="00FF1109" w:rsidRPr="00B825C7">
        <w:rPr>
          <w:rFonts w:ascii="Cambria" w:hAnsi="Cambria"/>
          <w:b/>
        </w:rPr>
        <w:t xml:space="preserve"> du Conseil des Ministres </w:t>
      </w:r>
    </w:p>
    <w:p w14:paraId="56B9FD01" w14:textId="77777777" w:rsidR="000523A0" w:rsidRPr="00B825C7" w:rsidRDefault="000523A0" w:rsidP="00614FEF">
      <w:pPr>
        <w:jc w:val="both"/>
        <w:rPr>
          <w:rFonts w:ascii="Cambria" w:hAnsi="Cambria" w:cs="Century Schoolbook"/>
        </w:rPr>
      </w:pPr>
    </w:p>
    <w:p w14:paraId="2E4DFE4E" w14:textId="277E7A02" w:rsidR="00EE6158" w:rsidRDefault="003F4D34" w:rsidP="00EE6158">
      <w:pPr>
        <w:pStyle w:val="-LettreObjetGEDA"/>
        <w:spacing w:before="120" w:after="120"/>
        <w:ind w:left="0" w:firstLine="0"/>
        <w:rPr>
          <w:rFonts w:ascii="Cambria" w:hAnsi="Cambria"/>
          <w:b/>
          <w:szCs w:val="24"/>
        </w:rPr>
      </w:pPr>
      <w:r>
        <w:rPr>
          <w:rFonts w:ascii="Cambria" w:hAnsi="Cambria"/>
          <w:b/>
          <w:szCs w:val="24"/>
        </w:rPr>
        <w:t>C</w:t>
      </w:r>
      <w:r w:rsidR="00EE6158" w:rsidRPr="00505BEB">
        <w:rPr>
          <w:rFonts w:ascii="Cambria" w:hAnsi="Cambria"/>
          <w:b/>
          <w:szCs w:val="24"/>
        </w:rPr>
        <w:t>onstruction d’un centre technique sportif à Taharu’u –Papara</w:t>
      </w:r>
    </w:p>
    <w:p w14:paraId="0121C77D" w14:textId="77777777" w:rsidR="00EE6158" w:rsidRPr="00505BEB" w:rsidRDefault="00EE6158" w:rsidP="00EE6158">
      <w:pPr>
        <w:pStyle w:val="-LettreSuiteORefPJGEDA"/>
      </w:pPr>
    </w:p>
    <w:p w14:paraId="07EEAF06" w14:textId="4229D987" w:rsidR="00EE6158" w:rsidRPr="00505BEB" w:rsidRDefault="00EE6158" w:rsidP="00EE6158">
      <w:pPr>
        <w:pStyle w:val="-LettreSuiteORefPJGEDA"/>
        <w:spacing w:after="120"/>
        <w:ind w:left="0"/>
        <w:rPr>
          <w:rFonts w:ascii="Cambria" w:hAnsi="Cambria"/>
          <w:szCs w:val="24"/>
        </w:rPr>
      </w:pPr>
      <w:r w:rsidRPr="00505BEB">
        <w:rPr>
          <w:rFonts w:ascii="Cambria" w:hAnsi="Cambria"/>
          <w:szCs w:val="24"/>
        </w:rPr>
        <w:t xml:space="preserve">Le Conseil des </w:t>
      </w:r>
      <w:r>
        <w:rPr>
          <w:rFonts w:ascii="Cambria" w:hAnsi="Cambria"/>
          <w:szCs w:val="24"/>
        </w:rPr>
        <w:t>m</w:t>
      </w:r>
      <w:r w:rsidRPr="00505BEB">
        <w:rPr>
          <w:rFonts w:ascii="Cambria" w:hAnsi="Cambria"/>
          <w:szCs w:val="24"/>
        </w:rPr>
        <w:t>inistre</w:t>
      </w:r>
      <w:r>
        <w:rPr>
          <w:rFonts w:ascii="Cambria" w:hAnsi="Cambria"/>
          <w:szCs w:val="24"/>
        </w:rPr>
        <w:t>s</w:t>
      </w:r>
      <w:r w:rsidRPr="00505BEB">
        <w:rPr>
          <w:rFonts w:ascii="Cambria" w:hAnsi="Cambria"/>
          <w:szCs w:val="24"/>
        </w:rPr>
        <w:t xml:space="preserve"> a approuvé </w:t>
      </w:r>
      <w:r w:rsidR="003F4D34">
        <w:rPr>
          <w:rFonts w:ascii="Cambria" w:hAnsi="Cambria"/>
          <w:szCs w:val="24"/>
        </w:rPr>
        <w:t>la</w:t>
      </w:r>
      <w:r w:rsidRPr="00505BEB">
        <w:rPr>
          <w:rFonts w:ascii="Cambria" w:hAnsi="Cambria"/>
          <w:noProof w:val="0"/>
          <w:szCs w:val="24"/>
        </w:rPr>
        <w:t xml:space="preserve"> convention </w:t>
      </w:r>
      <w:r w:rsidR="003F4D34">
        <w:rPr>
          <w:rFonts w:ascii="Cambria" w:hAnsi="Cambria"/>
          <w:szCs w:val="24"/>
        </w:rPr>
        <w:t>relative</w:t>
      </w:r>
      <w:r w:rsidRPr="00505BEB">
        <w:rPr>
          <w:rFonts w:ascii="Cambria" w:hAnsi="Cambria"/>
          <w:szCs w:val="24"/>
        </w:rPr>
        <w:t xml:space="preserve"> à l’attribution d’une subvention de l’Etat, au titre du financement de la construction d’un centre technique sporti</w:t>
      </w:r>
      <w:r>
        <w:rPr>
          <w:rFonts w:ascii="Cambria" w:hAnsi="Cambria"/>
          <w:szCs w:val="24"/>
        </w:rPr>
        <w:t>f à Taharu’u</w:t>
      </w:r>
      <w:r w:rsidRPr="00505BEB">
        <w:rPr>
          <w:rFonts w:ascii="Cambria" w:hAnsi="Cambria"/>
          <w:szCs w:val="24"/>
        </w:rPr>
        <w:t>–Papara, dans le cadre du programme de rattrapage en matière d’équipements structurants du Fonds Exceptionnel d’Investissement (F.E.I.) 2017.</w:t>
      </w:r>
    </w:p>
    <w:p w14:paraId="6ABD3DE3" w14:textId="77777777" w:rsidR="00EE6158" w:rsidRPr="00276188" w:rsidRDefault="00EE6158" w:rsidP="00EE6158">
      <w:pPr>
        <w:pStyle w:val="Corpsdetexte"/>
        <w:jc w:val="both"/>
        <w:rPr>
          <w:rFonts w:ascii="Cambria" w:eastAsia="Calibri" w:hAnsi="Cambria"/>
          <w:kern w:val="24"/>
        </w:rPr>
      </w:pPr>
      <w:r w:rsidRPr="00505BEB">
        <w:rPr>
          <w:rFonts w:ascii="Cambria" w:hAnsi="Cambria"/>
        </w:rPr>
        <w:t xml:space="preserve">Le coût de l’opération de construction d'un centre technique sportif à </w:t>
      </w:r>
      <w:proofErr w:type="spellStart"/>
      <w:r w:rsidRPr="00505BEB">
        <w:rPr>
          <w:rFonts w:ascii="Cambria" w:hAnsi="Cambria"/>
        </w:rPr>
        <w:t>Taharu'u</w:t>
      </w:r>
      <w:proofErr w:type="spellEnd"/>
      <w:r w:rsidRPr="00505BEB">
        <w:rPr>
          <w:rFonts w:ascii="Cambria" w:hAnsi="Cambria"/>
        </w:rPr>
        <w:t xml:space="preserve"> - </w:t>
      </w:r>
      <w:proofErr w:type="spellStart"/>
      <w:r w:rsidRPr="00505BEB">
        <w:rPr>
          <w:rFonts w:ascii="Cambria" w:hAnsi="Cambria"/>
        </w:rPr>
        <w:t>Papara</w:t>
      </w:r>
      <w:proofErr w:type="spellEnd"/>
      <w:r w:rsidRPr="00505BEB">
        <w:rPr>
          <w:rFonts w:ascii="Cambria" w:hAnsi="Cambria"/>
        </w:rPr>
        <w:t xml:space="preserve"> de 200 m2 es</w:t>
      </w:r>
      <w:r>
        <w:rPr>
          <w:rFonts w:ascii="Cambria" w:hAnsi="Cambria"/>
        </w:rPr>
        <w:t xml:space="preserve">t estimé à 145 770 000 </w:t>
      </w:r>
      <w:proofErr w:type="spellStart"/>
      <w:r>
        <w:rPr>
          <w:rFonts w:ascii="Cambria" w:hAnsi="Cambria"/>
        </w:rPr>
        <w:t>Fcfp</w:t>
      </w:r>
      <w:proofErr w:type="spellEnd"/>
      <w:r>
        <w:rPr>
          <w:rFonts w:ascii="Cambria" w:hAnsi="Cambria"/>
        </w:rPr>
        <w:t xml:space="preserve"> TTC. </w:t>
      </w:r>
      <w:r w:rsidRPr="00505BEB">
        <w:rPr>
          <w:rFonts w:ascii="Cambria" w:hAnsi="Cambria"/>
        </w:rPr>
        <w:t>La participation financière de l’Etat s’élève</w:t>
      </w:r>
      <w:r>
        <w:rPr>
          <w:rFonts w:ascii="Cambria" w:hAnsi="Cambria"/>
        </w:rPr>
        <w:t>ra</w:t>
      </w:r>
      <w:r w:rsidRPr="00505BEB">
        <w:rPr>
          <w:rFonts w:ascii="Cambria" w:hAnsi="Cambria"/>
        </w:rPr>
        <w:t xml:space="preserve"> à 103 200 000 </w:t>
      </w:r>
      <w:proofErr w:type="spellStart"/>
      <w:r w:rsidRPr="00505BEB">
        <w:rPr>
          <w:rFonts w:ascii="Cambria" w:hAnsi="Cambria"/>
        </w:rPr>
        <w:t>F</w:t>
      </w:r>
      <w:r>
        <w:rPr>
          <w:rFonts w:ascii="Cambria" w:hAnsi="Cambria"/>
        </w:rPr>
        <w:t>cfp</w:t>
      </w:r>
      <w:proofErr w:type="spellEnd"/>
      <w:r w:rsidRPr="00505BEB">
        <w:rPr>
          <w:rFonts w:ascii="Cambria" w:hAnsi="Cambria"/>
        </w:rPr>
        <w:t xml:space="preserve"> HT, </w:t>
      </w:r>
      <w:r>
        <w:rPr>
          <w:rFonts w:ascii="Cambria" w:hAnsi="Cambria"/>
        </w:rPr>
        <w:t>ce qui correspond</w:t>
      </w:r>
      <w:r w:rsidRPr="00505BEB">
        <w:rPr>
          <w:rFonts w:ascii="Cambria" w:hAnsi="Cambria"/>
        </w:rPr>
        <w:t xml:space="preserve"> à 80% de financement du montant hors taxe de l’opération</w:t>
      </w:r>
      <w:r>
        <w:rPr>
          <w:rFonts w:ascii="Cambria" w:hAnsi="Cambria"/>
        </w:rPr>
        <w:t xml:space="preserve">, soit </w:t>
      </w:r>
      <w:r w:rsidRPr="00505BEB">
        <w:rPr>
          <w:rFonts w:ascii="Cambria" w:hAnsi="Cambria"/>
        </w:rPr>
        <w:t xml:space="preserve">129 000 000 </w:t>
      </w:r>
      <w:proofErr w:type="spellStart"/>
      <w:r w:rsidRPr="00505BEB">
        <w:rPr>
          <w:rFonts w:ascii="Cambria" w:hAnsi="Cambria"/>
        </w:rPr>
        <w:t>F</w:t>
      </w:r>
      <w:r>
        <w:rPr>
          <w:rFonts w:ascii="Cambria" w:hAnsi="Cambria"/>
        </w:rPr>
        <w:t>cfp</w:t>
      </w:r>
      <w:proofErr w:type="spellEnd"/>
      <w:r w:rsidRPr="00505BEB">
        <w:rPr>
          <w:rFonts w:ascii="Cambria" w:hAnsi="Cambria"/>
        </w:rPr>
        <w:t xml:space="preserve"> HT</w:t>
      </w:r>
      <w:r>
        <w:rPr>
          <w:rFonts w:ascii="Cambria" w:hAnsi="Cambria"/>
        </w:rPr>
        <w:t>.</w:t>
      </w:r>
      <w:r w:rsidRPr="00505BEB">
        <w:rPr>
          <w:rFonts w:ascii="Cambria" w:hAnsi="Cambria"/>
        </w:rPr>
        <w:t xml:space="preserve"> </w:t>
      </w:r>
      <w:r w:rsidRPr="00505BEB">
        <w:rPr>
          <w:rFonts w:ascii="Cambria" w:eastAsia="Calibri" w:hAnsi="Cambria"/>
          <w:kern w:val="24"/>
        </w:rPr>
        <w:t xml:space="preserve">Le démarrage des travaux est prévu en novembre </w:t>
      </w:r>
      <w:r>
        <w:rPr>
          <w:rFonts w:ascii="Cambria" w:eastAsia="Calibri" w:hAnsi="Cambria"/>
          <w:kern w:val="24"/>
        </w:rPr>
        <w:t>prochain</w:t>
      </w:r>
      <w:r w:rsidRPr="00505BEB">
        <w:rPr>
          <w:rFonts w:ascii="Cambria" w:eastAsia="Calibri" w:hAnsi="Cambria"/>
          <w:kern w:val="24"/>
        </w:rPr>
        <w:t xml:space="preserve"> pour une durée des travaux </w:t>
      </w:r>
      <w:r>
        <w:rPr>
          <w:rFonts w:ascii="Cambria" w:eastAsia="Calibri" w:hAnsi="Cambria"/>
          <w:kern w:val="24"/>
        </w:rPr>
        <w:t>estimée à 10 mois.</w:t>
      </w:r>
    </w:p>
    <w:p w14:paraId="663DCF50" w14:textId="7CA903BE" w:rsidR="00B825C7" w:rsidRPr="00EE6158" w:rsidRDefault="00EE6158" w:rsidP="00EE6158">
      <w:pPr>
        <w:pStyle w:val="Corpsdetexte"/>
        <w:jc w:val="both"/>
        <w:rPr>
          <w:rFonts w:ascii="Cambria" w:hAnsi="Cambria"/>
        </w:rPr>
      </w:pPr>
      <w:r w:rsidRPr="00505BEB">
        <w:rPr>
          <w:rFonts w:ascii="Cambria" w:hAnsi="Cambria"/>
        </w:rPr>
        <w:t>Cette contribution allouée au budget du Pays sera intégralement reversée à l’Institut de la jeunesse et des sports de la Polynésie française</w:t>
      </w:r>
      <w:r>
        <w:rPr>
          <w:rFonts w:ascii="Cambria" w:hAnsi="Cambria"/>
        </w:rPr>
        <w:t>, qui sera gestionnaire de l’opération.</w:t>
      </w:r>
    </w:p>
    <w:p w14:paraId="044E9202" w14:textId="77777777" w:rsidR="00EE6158" w:rsidRDefault="00EE6158" w:rsidP="00B825C7">
      <w:pPr>
        <w:jc w:val="both"/>
        <w:rPr>
          <w:rFonts w:ascii="Cambria" w:hAnsi="Cambria" w:cs="Century Schoolbook"/>
          <w:b/>
        </w:rPr>
      </w:pPr>
    </w:p>
    <w:p w14:paraId="55440A5A" w14:textId="77777777" w:rsidR="00EE6158" w:rsidRDefault="00EE6158" w:rsidP="00B825C7">
      <w:pPr>
        <w:jc w:val="both"/>
        <w:rPr>
          <w:rFonts w:ascii="Cambria" w:hAnsi="Cambria" w:cs="Century Schoolbook"/>
          <w:b/>
        </w:rPr>
      </w:pPr>
    </w:p>
    <w:p w14:paraId="6C472E3D" w14:textId="77777777" w:rsidR="00B825C7" w:rsidRDefault="00B825C7" w:rsidP="00B825C7">
      <w:pPr>
        <w:jc w:val="both"/>
        <w:rPr>
          <w:rFonts w:ascii="Cambria" w:hAnsi="Cambria" w:cs="Century Schoolbook"/>
          <w:b/>
        </w:rPr>
      </w:pPr>
      <w:r w:rsidRPr="00B825C7">
        <w:rPr>
          <w:rFonts w:ascii="Cambria" w:hAnsi="Cambria" w:cs="Century Schoolbook"/>
          <w:b/>
        </w:rPr>
        <w:t>Modification du calendrier des grandes manifestations sportives</w:t>
      </w:r>
    </w:p>
    <w:p w14:paraId="2E33E782" w14:textId="77777777" w:rsidR="00B825C7" w:rsidRPr="00B825C7" w:rsidRDefault="00B825C7" w:rsidP="00B825C7">
      <w:pPr>
        <w:jc w:val="both"/>
        <w:rPr>
          <w:rFonts w:ascii="Cambria" w:hAnsi="Cambria" w:cs="Century Schoolbook"/>
          <w:b/>
        </w:rPr>
      </w:pPr>
    </w:p>
    <w:p w14:paraId="59248E9A" w14:textId="77777777" w:rsidR="008F41CE" w:rsidRDefault="00B825C7" w:rsidP="00B825C7">
      <w:pPr>
        <w:jc w:val="both"/>
        <w:rPr>
          <w:rFonts w:ascii="Cambria" w:hAnsi="Cambria" w:cs="Century Schoolbook"/>
        </w:rPr>
      </w:pPr>
      <w:r w:rsidRPr="00B825C7">
        <w:rPr>
          <w:rFonts w:ascii="Cambria" w:hAnsi="Cambria" w:cs="Century Schoolbook"/>
        </w:rPr>
        <w:t xml:space="preserve">Dans sa séance du 8 décembre dernier, le Conseil des </w:t>
      </w:r>
      <w:r w:rsidR="008F41CE">
        <w:rPr>
          <w:rFonts w:ascii="Cambria" w:hAnsi="Cambria" w:cs="Century Schoolbook"/>
        </w:rPr>
        <w:t>m</w:t>
      </w:r>
      <w:r w:rsidRPr="00B825C7">
        <w:rPr>
          <w:rFonts w:ascii="Cambria" w:hAnsi="Cambria" w:cs="Century Schoolbook"/>
        </w:rPr>
        <w:t xml:space="preserve">inistres a validé le calendrier 2017 des grandes manifestations sportives du Pays. Le </w:t>
      </w:r>
      <w:r w:rsidR="008F41CE">
        <w:rPr>
          <w:rFonts w:ascii="Cambria" w:hAnsi="Cambria" w:cs="Century Schoolbook"/>
        </w:rPr>
        <w:t>C</w:t>
      </w:r>
      <w:r w:rsidRPr="00B825C7">
        <w:rPr>
          <w:rFonts w:ascii="Cambria" w:hAnsi="Cambria" w:cs="Century Schoolbook"/>
        </w:rPr>
        <w:t xml:space="preserve">onseil des </w:t>
      </w:r>
      <w:r w:rsidR="008F41CE">
        <w:rPr>
          <w:rFonts w:ascii="Cambria" w:hAnsi="Cambria" w:cs="Century Schoolbook"/>
        </w:rPr>
        <w:t>m</w:t>
      </w:r>
      <w:r w:rsidRPr="00B825C7">
        <w:rPr>
          <w:rFonts w:ascii="Cambria" w:hAnsi="Cambria" w:cs="Century Schoolbook"/>
        </w:rPr>
        <w:t>inistres a décidé de rajouter qua</w:t>
      </w:r>
      <w:r w:rsidR="008F41CE">
        <w:rPr>
          <w:rFonts w:ascii="Cambria" w:hAnsi="Cambria" w:cs="Century Schoolbook"/>
        </w:rPr>
        <w:t xml:space="preserve">tre évènements supplémentaires à la liste des grands </w:t>
      </w:r>
      <w:r w:rsidRPr="00B825C7">
        <w:rPr>
          <w:rFonts w:ascii="Cambria" w:hAnsi="Cambria" w:cs="Century Schoolbook"/>
        </w:rPr>
        <w:t xml:space="preserve">évènements sportifs de l’année. </w:t>
      </w:r>
    </w:p>
    <w:p w14:paraId="62B86B66" w14:textId="77777777" w:rsidR="00B86059" w:rsidRDefault="00B86059" w:rsidP="00B825C7">
      <w:pPr>
        <w:jc w:val="both"/>
        <w:rPr>
          <w:rFonts w:ascii="Cambria" w:hAnsi="Cambria" w:cs="Century Schoolbook"/>
        </w:rPr>
      </w:pPr>
    </w:p>
    <w:p w14:paraId="1DAA7B4B" w14:textId="5BEB08AB" w:rsidR="00B825C7" w:rsidRDefault="00B825C7" w:rsidP="00B825C7">
      <w:pPr>
        <w:jc w:val="both"/>
        <w:rPr>
          <w:rFonts w:ascii="Cambria" w:hAnsi="Cambria" w:cs="Century Schoolbook"/>
        </w:rPr>
      </w:pPr>
      <w:r w:rsidRPr="00B825C7">
        <w:rPr>
          <w:rFonts w:ascii="Cambria" w:hAnsi="Cambria" w:cs="Century Schoolbook"/>
        </w:rPr>
        <w:t xml:space="preserve">Ces évènements sont la Coupe Basket </w:t>
      </w:r>
      <w:proofErr w:type="spellStart"/>
      <w:r w:rsidRPr="00B825C7">
        <w:rPr>
          <w:rFonts w:ascii="Cambria" w:hAnsi="Cambria" w:cs="Century Schoolbook"/>
        </w:rPr>
        <w:t>ball</w:t>
      </w:r>
      <w:proofErr w:type="spellEnd"/>
      <w:r w:rsidRPr="00B825C7">
        <w:rPr>
          <w:rFonts w:ascii="Cambria" w:hAnsi="Cambria" w:cs="Century Schoolbook"/>
        </w:rPr>
        <w:t xml:space="preserve"> zone Pacifique, organisée le 18 octobre prochain, par la Fédération tahitienne de Basketball, qui a reçu une subvention de 500 000 </w:t>
      </w:r>
      <w:proofErr w:type="spellStart"/>
      <w:r w:rsidRPr="00B825C7">
        <w:rPr>
          <w:rFonts w:ascii="Cambria" w:hAnsi="Cambria" w:cs="Century Schoolbook"/>
        </w:rPr>
        <w:t>Fcfp</w:t>
      </w:r>
      <w:proofErr w:type="spellEnd"/>
      <w:r w:rsidR="00B86059">
        <w:rPr>
          <w:rFonts w:ascii="Cambria" w:hAnsi="Cambria" w:cs="Century Schoolbook"/>
        </w:rPr>
        <w:t xml:space="preserve"> du Pays</w:t>
      </w:r>
      <w:r w:rsidRPr="00B825C7">
        <w:rPr>
          <w:rFonts w:ascii="Cambria" w:hAnsi="Cambria" w:cs="Century Schoolbook"/>
        </w:rPr>
        <w:t>, l</w:t>
      </w:r>
      <w:r w:rsidR="00B86059">
        <w:rPr>
          <w:rFonts w:ascii="Cambria" w:hAnsi="Cambria" w:cs="Century Schoolbook"/>
        </w:rPr>
        <w:t>e</w:t>
      </w:r>
      <w:r w:rsidRPr="00B825C7">
        <w:rPr>
          <w:rFonts w:ascii="Cambria" w:hAnsi="Cambria" w:cs="Century Schoolbook"/>
        </w:rPr>
        <w:t xml:space="preserve"> Raid litchis </w:t>
      </w:r>
      <w:r w:rsidR="00B86059">
        <w:rPr>
          <w:rFonts w:ascii="Cambria" w:hAnsi="Cambria" w:cs="Century Schoolbook"/>
        </w:rPr>
        <w:t xml:space="preserve">de </w:t>
      </w:r>
      <w:proofErr w:type="spellStart"/>
      <w:r w:rsidR="00B86059">
        <w:rPr>
          <w:rFonts w:ascii="Cambria" w:hAnsi="Cambria" w:cs="Century Schoolbook"/>
        </w:rPr>
        <w:t>Tubuai</w:t>
      </w:r>
      <w:proofErr w:type="spellEnd"/>
      <w:r w:rsidR="00B86059">
        <w:rPr>
          <w:rFonts w:ascii="Cambria" w:hAnsi="Cambria" w:cs="Century Schoolbook"/>
        </w:rPr>
        <w:t>, organisé</w:t>
      </w:r>
      <w:r w:rsidRPr="00B825C7">
        <w:rPr>
          <w:rFonts w:ascii="Cambria" w:hAnsi="Cambria" w:cs="Century Schoolbook"/>
        </w:rPr>
        <w:t xml:space="preserve"> par le Comité des sports de </w:t>
      </w:r>
      <w:proofErr w:type="spellStart"/>
      <w:r w:rsidRPr="00B825C7">
        <w:rPr>
          <w:rFonts w:ascii="Cambria" w:hAnsi="Cambria" w:cs="Century Schoolbook"/>
        </w:rPr>
        <w:t>Tubuai</w:t>
      </w:r>
      <w:proofErr w:type="spellEnd"/>
      <w:r w:rsidRPr="00B825C7">
        <w:rPr>
          <w:rFonts w:ascii="Cambria" w:hAnsi="Cambria" w:cs="Century Schoolbook"/>
        </w:rPr>
        <w:t> </w:t>
      </w:r>
      <w:r w:rsidR="00B86059">
        <w:rPr>
          <w:rFonts w:ascii="Cambria" w:hAnsi="Cambria" w:cs="Century Schoolbook"/>
        </w:rPr>
        <w:t xml:space="preserve">(subvention d’1 million </w:t>
      </w:r>
      <w:proofErr w:type="spellStart"/>
      <w:r w:rsidR="00B86059">
        <w:rPr>
          <w:rFonts w:ascii="Cambria" w:hAnsi="Cambria" w:cs="Century Schoolbook"/>
        </w:rPr>
        <w:t>Fcfp</w:t>
      </w:r>
      <w:proofErr w:type="spellEnd"/>
      <w:r w:rsidR="00B86059">
        <w:rPr>
          <w:rFonts w:ascii="Cambria" w:hAnsi="Cambria" w:cs="Century Schoolbook"/>
        </w:rPr>
        <w:t>)</w:t>
      </w:r>
      <w:r w:rsidRPr="00B825C7">
        <w:rPr>
          <w:rFonts w:ascii="Cambria" w:hAnsi="Cambria" w:cs="Century Schoolbook"/>
        </w:rPr>
        <w:t>, le 24 novembre</w:t>
      </w:r>
      <w:r w:rsidR="00B86059">
        <w:rPr>
          <w:rFonts w:ascii="Cambria" w:hAnsi="Cambria" w:cs="Century Schoolbook"/>
        </w:rPr>
        <w:t xml:space="preserve">, </w:t>
      </w:r>
      <w:r w:rsidRPr="00B825C7">
        <w:rPr>
          <w:rFonts w:ascii="Cambria" w:hAnsi="Cambria" w:cs="Century Schoolbook"/>
        </w:rPr>
        <w:t>le Match minimes de Tahiti et ses îles</w:t>
      </w:r>
      <w:r w:rsidR="00B86059">
        <w:rPr>
          <w:rFonts w:ascii="Cambria" w:hAnsi="Cambria" w:cs="Century Schoolbook"/>
        </w:rPr>
        <w:t>,</w:t>
      </w:r>
      <w:r w:rsidRPr="00B825C7">
        <w:rPr>
          <w:rFonts w:ascii="Cambria" w:hAnsi="Cambria" w:cs="Century Schoolbook"/>
        </w:rPr>
        <w:t xml:space="preserve"> organisé par la Fédération d’athlétisme de Polynésie, le 25 novembre</w:t>
      </w:r>
      <w:r w:rsidR="00B86059">
        <w:rPr>
          <w:rFonts w:ascii="Cambria" w:hAnsi="Cambria" w:cs="Century Schoolbook"/>
        </w:rPr>
        <w:t xml:space="preserve"> (subvention de 500 000 </w:t>
      </w:r>
      <w:proofErr w:type="spellStart"/>
      <w:r w:rsidR="00B86059">
        <w:rPr>
          <w:rFonts w:ascii="Cambria" w:hAnsi="Cambria" w:cs="Century Schoolbook"/>
        </w:rPr>
        <w:t>Fcfp</w:t>
      </w:r>
      <w:proofErr w:type="spellEnd"/>
      <w:r w:rsidR="00B86059">
        <w:rPr>
          <w:rFonts w:ascii="Cambria" w:hAnsi="Cambria" w:cs="Century Schoolbook"/>
        </w:rPr>
        <w:t>)</w:t>
      </w:r>
      <w:r w:rsidRPr="00B825C7">
        <w:rPr>
          <w:rFonts w:ascii="Cambria" w:hAnsi="Cambria" w:cs="Century Schoolbook"/>
        </w:rPr>
        <w:t>, et l</w:t>
      </w:r>
      <w:r w:rsidR="00B86059">
        <w:rPr>
          <w:rFonts w:ascii="Cambria" w:hAnsi="Cambria" w:cs="Century Schoolbook"/>
        </w:rPr>
        <w:t>e</w:t>
      </w:r>
      <w:r w:rsidRPr="00B825C7">
        <w:rPr>
          <w:rFonts w:ascii="Cambria" w:hAnsi="Cambria" w:cs="Century Schoolbook"/>
        </w:rPr>
        <w:t xml:space="preserve"> Papeete</w:t>
      </w:r>
      <w:r w:rsidR="00B86059">
        <w:rPr>
          <w:rFonts w:ascii="Cambria" w:hAnsi="Cambria" w:cs="Century Schoolbook"/>
        </w:rPr>
        <w:t xml:space="preserve"> international 7s 2017, organisé</w:t>
      </w:r>
      <w:r w:rsidRPr="00B825C7">
        <w:rPr>
          <w:rFonts w:ascii="Cambria" w:hAnsi="Cambria" w:cs="Century Schoolbook"/>
        </w:rPr>
        <w:t xml:space="preserve"> par le Papeete rugby</w:t>
      </w:r>
      <w:r w:rsidR="00B86059">
        <w:rPr>
          <w:rFonts w:ascii="Cambria" w:hAnsi="Cambria" w:cs="Century Schoolbook"/>
        </w:rPr>
        <w:t>, et programmé le 1</w:t>
      </w:r>
      <w:r w:rsidR="00B86059" w:rsidRPr="00B86059">
        <w:rPr>
          <w:rFonts w:ascii="Cambria" w:hAnsi="Cambria" w:cs="Century Schoolbook"/>
          <w:vertAlign w:val="superscript"/>
        </w:rPr>
        <w:t>er</w:t>
      </w:r>
      <w:r w:rsidR="00B86059">
        <w:rPr>
          <w:rFonts w:ascii="Cambria" w:hAnsi="Cambria" w:cs="Century Schoolbook"/>
        </w:rPr>
        <w:t xml:space="preserve"> décembre (subvention d’1,5 million </w:t>
      </w:r>
      <w:proofErr w:type="spellStart"/>
      <w:r w:rsidR="00B86059">
        <w:rPr>
          <w:rFonts w:ascii="Cambria" w:hAnsi="Cambria" w:cs="Century Schoolbook"/>
        </w:rPr>
        <w:t>Fcfp</w:t>
      </w:r>
      <w:proofErr w:type="spellEnd"/>
      <w:r w:rsidR="00B86059">
        <w:rPr>
          <w:rFonts w:ascii="Cambria" w:hAnsi="Cambria" w:cs="Century Schoolbook"/>
        </w:rPr>
        <w:t>).</w:t>
      </w:r>
      <w:r w:rsidRPr="00B825C7">
        <w:rPr>
          <w:rFonts w:ascii="Cambria" w:hAnsi="Cambria" w:cs="Century Schoolbook"/>
        </w:rPr>
        <w:t xml:space="preserve"> </w:t>
      </w:r>
    </w:p>
    <w:p w14:paraId="18452611" w14:textId="77777777" w:rsidR="00B825C7" w:rsidRPr="00B825C7" w:rsidRDefault="00B825C7" w:rsidP="00B825C7">
      <w:pPr>
        <w:jc w:val="both"/>
        <w:rPr>
          <w:rFonts w:ascii="Cambria" w:hAnsi="Cambria" w:cs="Century Schoolbook"/>
        </w:rPr>
      </w:pPr>
    </w:p>
    <w:p w14:paraId="3048B754" w14:textId="57883BF5" w:rsidR="00B825C7" w:rsidRPr="00B825C7" w:rsidRDefault="00B825C7" w:rsidP="00B825C7">
      <w:pPr>
        <w:jc w:val="both"/>
        <w:rPr>
          <w:rFonts w:ascii="Cambria" w:hAnsi="Cambria" w:cs="Century Schoolbook"/>
        </w:rPr>
      </w:pPr>
      <w:r w:rsidRPr="00B825C7">
        <w:rPr>
          <w:rFonts w:ascii="Cambria" w:hAnsi="Cambria" w:cs="Century Schoolbook"/>
        </w:rPr>
        <w:t xml:space="preserve">Pour mémoire, trois autres évènements sportifs importants sont </w:t>
      </w:r>
      <w:r w:rsidR="00B86059">
        <w:rPr>
          <w:rFonts w:ascii="Cambria" w:hAnsi="Cambria" w:cs="Century Schoolbook"/>
        </w:rPr>
        <w:t xml:space="preserve">également </w:t>
      </w:r>
      <w:r w:rsidRPr="00B825C7">
        <w:rPr>
          <w:rFonts w:ascii="Cambria" w:hAnsi="Cambria" w:cs="Century Schoolbook"/>
        </w:rPr>
        <w:t xml:space="preserve">inscrits au calendrier pour cette fin d’année,  à savoir, la </w:t>
      </w:r>
      <w:proofErr w:type="spellStart"/>
      <w:r w:rsidRPr="00B825C7">
        <w:rPr>
          <w:rFonts w:ascii="Cambria" w:hAnsi="Cambria" w:cs="Century Schoolbook"/>
        </w:rPr>
        <w:t>Hawaiki</w:t>
      </w:r>
      <w:proofErr w:type="spellEnd"/>
      <w:r w:rsidRPr="00B825C7">
        <w:rPr>
          <w:rFonts w:ascii="Cambria" w:hAnsi="Cambria" w:cs="Century Schoolbook"/>
        </w:rPr>
        <w:t xml:space="preserve"> nui </w:t>
      </w:r>
      <w:proofErr w:type="spellStart"/>
      <w:r w:rsidRPr="00B825C7">
        <w:rPr>
          <w:rFonts w:ascii="Cambria" w:hAnsi="Cambria" w:cs="Century Schoolbook"/>
        </w:rPr>
        <w:t>va’a</w:t>
      </w:r>
      <w:proofErr w:type="spellEnd"/>
      <w:r w:rsidR="00B86059">
        <w:rPr>
          <w:rFonts w:ascii="Cambria" w:hAnsi="Cambria" w:cs="Century Schoolbook"/>
        </w:rPr>
        <w:t>, le 1</w:t>
      </w:r>
      <w:r w:rsidR="00B86059" w:rsidRPr="00B86059">
        <w:rPr>
          <w:rFonts w:ascii="Cambria" w:hAnsi="Cambria" w:cs="Century Schoolbook"/>
          <w:vertAlign w:val="superscript"/>
        </w:rPr>
        <w:t>er</w:t>
      </w:r>
      <w:r w:rsidR="00B86059">
        <w:rPr>
          <w:rFonts w:ascii="Cambria" w:hAnsi="Cambria" w:cs="Century Schoolbook"/>
        </w:rPr>
        <w:t xml:space="preserve"> novembre</w:t>
      </w:r>
      <w:r w:rsidRPr="00B825C7">
        <w:rPr>
          <w:rFonts w:ascii="Cambria" w:hAnsi="Cambria" w:cs="Century Schoolbook"/>
        </w:rPr>
        <w:t xml:space="preserve">, la Tahiti nui </w:t>
      </w:r>
      <w:proofErr w:type="spellStart"/>
      <w:r w:rsidRPr="00B825C7">
        <w:rPr>
          <w:rFonts w:ascii="Cambria" w:hAnsi="Cambria" w:cs="Century Schoolbook"/>
        </w:rPr>
        <w:t>Holopuni</w:t>
      </w:r>
      <w:proofErr w:type="spellEnd"/>
      <w:r w:rsidRPr="00B825C7">
        <w:rPr>
          <w:rFonts w:ascii="Cambria" w:hAnsi="Cambria" w:cs="Century Schoolbook"/>
        </w:rPr>
        <w:t xml:space="preserve"> Chanel</w:t>
      </w:r>
      <w:r w:rsidR="00B86059">
        <w:rPr>
          <w:rFonts w:ascii="Cambria" w:hAnsi="Cambria" w:cs="Century Schoolbook"/>
        </w:rPr>
        <w:t>, le 21 novembre,</w:t>
      </w:r>
      <w:r w:rsidRPr="00B825C7">
        <w:rPr>
          <w:rFonts w:ascii="Cambria" w:hAnsi="Cambria" w:cs="Century Schoolbook"/>
        </w:rPr>
        <w:t xml:space="preserve"> et le Championnat Polynésie cross scolaire</w:t>
      </w:r>
      <w:r w:rsidR="00B86059">
        <w:rPr>
          <w:rFonts w:ascii="Cambria" w:hAnsi="Cambria" w:cs="Century Schoolbook"/>
        </w:rPr>
        <w:t>, le 30 novembre</w:t>
      </w:r>
      <w:r w:rsidRPr="00B825C7">
        <w:rPr>
          <w:rFonts w:ascii="Cambria" w:hAnsi="Cambria" w:cs="Century Schoolbook"/>
        </w:rPr>
        <w:t xml:space="preserve">. </w:t>
      </w:r>
    </w:p>
    <w:p w14:paraId="0E1E73AF" w14:textId="6DAE443F" w:rsidR="00052345" w:rsidRPr="004D0D74" w:rsidRDefault="00052345" w:rsidP="00052345">
      <w:pPr>
        <w:pStyle w:val="Default"/>
        <w:jc w:val="both"/>
        <w:rPr>
          <w:rStyle w:val="apple-converted-space"/>
          <w:rFonts w:ascii="Cambria" w:hAnsi="Cambria" w:cs="Helvetica"/>
          <w:b/>
          <w:color w:val="auto"/>
          <w:shd w:val="clear" w:color="auto" w:fill="FFFFFF"/>
        </w:rPr>
      </w:pPr>
      <w:r w:rsidRPr="004D0D74">
        <w:rPr>
          <w:rStyle w:val="apple-converted-space"/>
          <w:rFonts w:ascii="Cambria" w:hAnsi="Cambria" w:cs="Helvetica"/>
          <w:b/>
          <w:color w:val="auto"/>
          <w:shd w:val="clear" w:color="auto" w:fill="FFFFFF"/>
        </w:rPr>
        <w:lastRenderedPageBreak/>
        <w:t>Création et organisation du brevet professionnel polynésien de guide d’activ</w:t>
      </w:r>
      <w:r>
        <w:rPr>
          <w:rStyle w:val="apple-converted-space"/>
          <w:rFonts w:ascii="Cambria" w:hAnsi="Cambria" w:cs="Helvetica"/>
          <w:b/>
          <w:color w:val="auto"/>
          <w:shd w:val="clear" w:color="auto" w:fill="FFFFFF"/>
        </w:rPr>
        <w:t>ités physiques de pleine nature</w:t>
      </w:r>
    </w:p>
    <w:p w14:paraId="4148C4D6" w14:textId="77777777" w:rsidR="00052345" w:rsidRPr="004D0D74" w:rsidRDefault="00052345" w:rsidP="00052345">
      <w:pPr>
        <w:pStyle w:val="Corpsdetexte2"/>
        <w:spacing w:before="120" w:after="0" w:line="264" w:lineRule="auto"/>
        <w:jc w:val="both"/>
        <w:rPr>
          <w:rFonts w:ascii="Cambria" w:hAnsi="Cambria"/>
        </w:rPr>
      </w:pPr>
    </w:p>
    <w:p w14:paraId="1FB40B6E" w14:textId="77777777" w:rsidR="00052345" w:rsidRPr="004D0D74" w:rsidRDefault="00052345" w:rsidP="00052345">
      <w:pPr>
        <w:pStyle w:val="-LettreTexteespacGEDA"/>
        <w:spacing w:before="0" w:line="288" w:lineRule="auto"/>
        <w:ind w:firstLine="0"/>
        <w:rPr>
          <w:rFonts w:ascii="Cambria" w:hAnsi="Cambria"/>
          <w:szCs w:val="24"/>
        </w:rPr>
      </w:pPr>
      <w:r>
        <w:rPr>
          <w:rFonts w:ascii="Cambria" w:hAnsi="Cambria"/>
          <w:szCs w:val="24"/>
        </w:rPr>
        <w:t>Le C</w:t>
      </w:r>
      <w:r w:rsidRPr="004D0D74">
        <w:rPr>
          <w:rFonts w:ascii="Cambria" w:hAnsi="Cambria"/>
          <w:szCs w:val="24"/>
        </w:rPr>
        <w:t>onseil des ministres a adopté la création, par voie d’arrêté, du brevet professionnel polynésien de guide d’activités physiques de pleine nature, qui confère à son titulaire l’aptitude et la qualification générale à encadrer et animer, auprès de tout public, en autonomie et à titre professionnel, une activité physique de pleine nature, dans un objectif de découverte du milieu naturel de la Polynésie française.</w:t>
      </w:r>
    </w:p>
    <w:p w14:paraId="59272B97" w14:textId="77777777" w:rsidR="00052345" w:rsidRPr="004D0D74" w:rsidRDefault="00052345" w:rsidP="00052345">
      <w:pPr>
        <w:pStyle w:val="-LettreTexteespacGEDA"/>
        <w:spacing w:before="120" w:line="288" w:lineRule="auto"/>
        <w:ind w:firstLine="0"/>
        <w:rPr>
          <w:rFonts w:ascii="Cambria" w:hAnsi="Cambria"/>
          <w:szCs w:val="24"/>
        </w:rPr>
      </w:pPr>
      <w:r w:rsidRPr="004D0D74">
        <w:rPr>
          <w:rFonts w:ascii="Cambria" w:hAnsi="Cambria"/>
          <w:szCs w:val="24"/>
        </w:rPr>
        <w:t>Ce nouveau diplôme a pour objectif de favoriser le développement de prestations de qualité et en toute sécurité sur l’ensemble du Fenua, mais également d’ouvrir des perspectives d’emploi et d’insertion pour nos jeunes.</w:t>
      </w:r>
    </w:p>
    <w:p w14:paraId="4EC01546" w14:textId="77777777" w:rsidR="00052345" w:rsidRDefault="00052345" w:rsidP="00052345">
      <w:pPr>
        <w:pStyle w:val="-LettreTexteespacGEDA"/>
        <w:spacing w:before="120" w:line="288" w:lineRule="auto"/>
        <w:ind w:firstLine="0"/>
        <w:rPr>
          <w:rFonts w:ascii="Cambria" w:hAnsi="Cambria"/>
          <w:szCs w:val="24"/>
        </w:rPr>
      </w:pPr>
      <w:r w:rsidRPr="004D0D74">
        <w:rPr>
          <w:rFonts w:ascii="Cambria" w:hAnsi="Cambria"/>
          <w:szCs w:val="24"/>
        </w:rPr>
        <w:t xml:space="preserve">L’arrêté adopté aujourd’hui définit un cadre commun aux métiers de guides, et se déclinera en mentions relatives à une activité, chacune également créée par arrêté. Ainsi, deux mentions seront soumises prochainement </w:t>
      </w:r>
      <w:r>
        <w:rPr>
          <w:rFonts w:ascii="Cambria" w:hAnsi="Cambria"/>
          <w:szCs w:val="24"/>
        </w:rPr>
        <w:t>au C</w:t>
      </w:r>
      <w:r w:rsidRPr="004D0D74">
        <w:rPr>
          <w:rFonts w:ascii="Cambria" w:hAnsi="Cambria"/>
          <w:szCs w:val="24"/>
        </w:rPr>
        <w:t xml:space="preserve">onseil des ministres : la première pour l’encadrement des </w:t>
      </w:r>
      <w:r w:rsidRPr="004D0D74">
        <w:rPr>
          <w:rFonts w:ascii="Cambria" w:hAnsi="Cambria"/>
          <w:i/>
          <w:szCs w:val="24"/>
        </w:rPr>
        <w:t>« activités lagonaires »</w:t>
      </w:r>
      <w:r w:rsidRPr="004D0D74">
        <w:rPr>
          <w:rFonts w:ascii="Cambria" w:hAnsi="Cambria"/>
          <w:szCs w:val="24"/>
        </w:rPr>
        <w:t xml:space="preserve"> et la seconde pour la </w:t>
      </w:r>
      <w:r w:rsidRPr="004D0D74">
        <w:rPr>
          <w:rFonts w:ascii="Cambria" w:hAnsi="Cambria"/>
          <w:i/>
          <w:szCs w:val="24"/>
        </w:rPr>
        <w:t>« plongée subaquatique »</w:t>
      </w:r>
      <w:r w:rsidRPr="004D0D74">
        <w:rPr>
          <w:rFonts w:ascii="Cambria" w:hAnsi="Cambria"/>
          <w:szCs w:val="24"/>
        </w:rPr>
        <w:t>.</w:t>
      </w:r>
    </w:p>
    <w:p w14:paraId="39FCFAF8" w14:textId="77777777" w:rsidR="00052345" w:rsidRDefault="00052345" w:rsidP="00EE6158">
      <w:pPr>
        <w:jc w:val="both"/>
        <w:rPr>
          <w:rFonts w:ascii="Cambria" w:hAnsi="Cambria"/>
          <w:b/>
        </w:rPr>
      </w:pPr>
    </w:p>
    <w:p w14:paraId="60A869DB" w14:textId="77777777" w:rsidR="00052345" w:rsidRDefault="00052345" w:rsidP="00052345">
      <w:pPr>
        <w:rPr>
          <w:color w:val="1F497D"/>
          <w:sz w:val="22"/>
          <w:szCs w:val="22"/>
          <w:lang w:eastAsia="en-US"/>
        </w:rPr>
      </w:pPr>
    </w:p>
    <w:p w14:paraId="37F1D831" w14:textId="77777777" w:rsidR="00052345" w:rsidRDefault="00052345" w:rsidP="00052345">
      <w:pPr>
        <w:jc w:val="both"/>
        <w:rPr>
          <w:rFonts w:ascii="Cambria" w:hAnsi="Cambria"/>
          <w:b/>
          <w:bCs/>
          <w:color w:val="000000"/>
        </w:rPr>
      </w:pPr>
      <w:r>
        <w:rPr>
          <w:rFonts w:ascii="Cambria" w:hAnsi="Cambria"/>
          <w:b/>
          <w:bCs/>
          <w:color w:val="000000"/>
        </w:rPr>
        <w:t xml:space="preserve">Soutien au championnat du monde de </w:t>
      </w:r>
      <w:proofErr w:type="spellStart"/>
      <w:r>
        <w:rPr>
          <w:rFonts w:ascii="Cambria" w:hAnsi="Cambria"/>
          <w:b/>
          <w:bCs/>
          <w:color w:val="000000"/>
        </w:rPr>
        <w:t>va’a</w:t>
      </w:r>
      <w:proofErr w:type="spellEnd"/>
    </w:p>
    <w:p w14:paraId="53FF9D47" w14:textId="77777777" w:rsidR="00052345" w:rsidRDefault="00052345" w:rsidP="00052345">
      <w:pPr>
        <w:jc w:val="both"/>
        <w:rPr>
          <w:rFonts w:ascii="Cambria" w:hAnsi="Cambria"/>
          <w:color w:val="000000"/>
          <w:sz w:val="22"/>
          <w:szCs w:val="22"/>
          <w:lang w:eastAsia="en-US"/>
        </w:rPr>
      </w:pPr>
    </w:p>
    <w:p w14:paraId="10417F98" w14:textId="77777777" w:rsidR="00052345" w:rsidRDefault="00052345" w:rsidP="00052345">
      <w:pPr>
        <w:jc w:val="both"/>
        <w:rPr>
          <w:rFonts w:ascii="Cambria" w:hAnsi="Cambria"/>
          <w:color w:val="000000"/>
        </w:rPr>
      </w:pPr>
      <w:r>
        <w:rPr>
          <w:rFonts w:ascii="Cambria" w:hAnsi="Cambria"/>
          <w:color w:val="000000"/>
        </w:rPr>
        <w:t xml:space="preserve">Dans le cadre de la préparation aux championnats du monde de </w:t>
      </w:r>
      <w:proofErr w:type="spellStart"/>
      <w:r>
        <w:rPr>
          <w:rFonts w:ascii="Cambria" w:hAnsi="Cambria"/>
          <w:color w:val="000000"/>
        </w:rPr>
        <w:t>va’a</w:t>
      </w:r>
      <w:proofErr w:type="spellEnd"/>
      <w:r>
        <w:rPr>
          <w:rFonts w:ascii="Cambria" w:hAnsi="Cambria"/>
          <w:color w:val="000000"/>
        </w:rPr>
        <w:t xml:space="preserve">, prévus en juillet 2018 à Tahiti, le Conseil des ministres a octroyé une subvention de 22 millions </w:t>
      </w:r>
      <w:proofErr w:type="spellStart"/>
      <w:r>
        <w:rPr>
          <w:rFonts w:ascii="Cambria" w:hAnsi="Cambria"/>
          <w:color w:val="000000"/>
        </w:rPr>
        <w:t>Fcfp</w:t>
      </w:r>
      <w:proofErr w:type="spellEnd"/>
      <w:r>
        <w:rPr>
          <w:rFonts w:ascii="Cambria" w:hAnsi="Cambria"/>
          <w:color w:val="000000"/>
        </w:rPr>
        <w:t xml:space="preserve"> en investissement et de 2 millions </w:t>
      </w:r>
      <w:proofErr w:type="spellStart"/>
      <w:r>
        <w:rPr>
          <w:rFonts w:ascii="Cambria" w:hAnsi="Cambria"/>
          <w:color w:val="000000"/>
        </w:rPr>
        <w:t>Fcfp</w:t>
      </w:r>
      <w:proofErr w:type="spellEnd"/>
      <w:r>
        <w:rPr>
          <w:rFonts w:ascii="Cambria" w:hAnsi="Cambria"/>
          <w:color w:val="000000"/>
        </w:rPr>
        <w:t xml:space="preserve"> en fonctionnement au comité organisateur local (COL) Tahiti </w:t>
      </w:r>
      <w:proofErr w:type="spellStart"/>
      <w:r>
        <w:rPr>
          <w:rFonts w:ascii="Cambria" w:hAnsi="Cambria"/>
          <w:color w:val="000000"/>
        </w:rPr>
        <w:t>Va’a</w:t>
      </w:r>
      <w:proofErr w:type="spellEnd"/>
      <w:r>
        <w:rPr>
          <w:rFonts w:ascii="Cambria" w:hAnsi="Cambria"/>
          <w:color w:val="000000"/>
        </w:rPr>
        <w:t>.</w:t>
      </w:r>
    </w:p>
    <w:p w14:paraId="3BC892AE" w14:textId="77777777" w:rsidR="00052345" w:rsidRDefault="00052345" w:rsidP="00052345">
      <w:pPr>
        <w:jc w:val="both"/>
        <w:rPr>
          <w:rFonts w:ascii="Cambria" w:hAnsi="Cambria"/>
          <w:color w:val="000000"/>
        </w:rPr>
      </w:pPr>
    </w:p>
    <w:p w14:paraId="18AFFA59" w14:textId="77777777" w:rsidR="00052345" w:rsidRDefault="00052345" w:rsidP="00052345">
      <w:pPr>
        <w:jc w:val="both"/>
        <w:rPr>
          <w:rFonts w:ascii="Cambria" w:hAnsi="Cambria"/>
          <w:color w:val="000000"/>
        </w:rPr>
      </w:pPr>
      <w:r>
        <w:rPr>
          <w:rFonts w:ascii="Cambria" w:hAnsi="Cambria"/>
          <w:color w:val="000000"/>
        </w:rPr>
        <w:t xml:space="preserve">Pour la partie investissement, il s’agit d’achat de matériel : de </w:t>
      </w:r>
      <w:proofErr w:type="spellStart"/>
      <w:r>
        <w:rPr>
          <w:rFonts w:ascii="Cambria" w:hAnsi="Cambria"/>
          <w:color w:val="000000"/>
        </w:rPr>
        <w:t>va’a</w:t>
      </w:r>
      <w:proofErr w:type="spellEnd"/>
      <w:r>
        <w:rPr>
          <w:rFonts w:ascii="Cambria" w:hAnsi="Cambria"/>
          <w:color w:val="000000"/>
        </w:rPr>
        <w:t xml:space="preserve">, et de dispositifs de sauvetage notamment afin d’assurer l’organisation en toute sécurité. Pour la partie fonctionnement, il s’agit d’aider à la mise en place des actions du COL tout au long de l’année, notamment les actions solidaires du </w:t>
      </w:r>
      <w:proofErr w:type="spellStart"/>
      <w:r>
        <w:rPr>
          <w:rFonts w:ascii="Cambria" w:hAnsi="Cambria"/>
          <w:color w:val="000000"/>
        </w:rPr>
        <w:t>Va’a</w:t>
      </w:r>
      <w:proofErr w:type="spellEnd"/>
      <w:r>
        <w:rPr>
          <w:rFonts w:ascii="Cambria" w:hAnsi="Cambria"/>
          <w:color w:val="000000"/>
        </w:rPr>
        <w:t xml:space="preserve"> </w:t>
      </w:r>
      <w:proofErr w:type="spellStart"/>
      <w:r>
        <w:rPr>
          <w:rFonts w:ascii="Cambria" w:hAnsi="Cambria"/>
          <w:color w:val="000000"/>
        </w:rPr>
        <w:t>no te</w:t>
      </w:r>
      <w:proofErr w:type="spellEnd"/>
      <w:r>
        <w:rPr>
          <w:rFonts w:ascii="Cambria" w:hAnsi="Cambria"/>
          <w:color w:val="000000"/>
        </w:rPr>
        <w:t xml:space="preserve"> </w:t>
      </w:r>
      <w:proofErr w:type="spellStart"/>
      <w:r>
        <w:rPr>
          <w:rFonts w:ascii="Cambria" w:hAnsi="Cambria"/>
          <w:color w:val="000000"/>
        </w:rPr>
        <w:t>ora</w:t>
      </w:r>
      <w:proofErr w:type="spellEnd"/>
      <w:r>
        <w:rPr>
          <w:rFonts w:ascii="Cambria" w:hAnsi="Cambria"/>
          <w:color w:val="000000"/>
        </w:rPr>
        <w:t xml:space="preserve"> adressées aux publics particuliers, dans les quartiers prioritaires et pour les personnes à handicap, entre autres.</w:t>
      </w:r>
    </w:p>
    <w:p w14:paraId="517D0B50" w14:textId="77777777" w:rsidR="00052345" w:rsidRDefault="00052345" w:rsidP="00EE6158">
      <w:pPr>
        <w:jc w:val="both"/>
        <w:rPr>
          <w:rFonts w:ascii="Cambria" w:hAnsi="Cambria"/>
          <w:b/>
        </w:rPr>
      </w:pPr>
    </w:p>
    <w:p w14:paraId="3934BC15" w14:textId="77777777" w:rsidR="00052345" w:rsidRDefault="00052345" w:rsidP="00EE6158">
      <w:pPr>
        <w:jc w:val="both"/>
        <w:rPr>
          <w:rFonts w:ascii="Cambria" w:hAnsi="Cambria"/>
          <w:b/>
        </w:rPr>
      </w:pPr>
    </w:p>
    <w:p w14:paraId="71938D1B" w14:textId="77777777" w:rsidR="00EE6158" w:rsidRDefault="00EE6158" w:rsidP="00EE6158">
      <w:pPr>
        <w:jc w:val="both"/>
        <w:rPr>
          <w:rFonts w:ascii="Cambria" w:hAnsi="Cambria"/>
          <w:b/>
        </w:rPr>
      </w:pPr>
      <w:r w:rsidRPr="00276188">
        <w:rPr>
          <w:rFonts w:ascii="Cambria" w:hAnsi="Cambria"/>
          <w:b/>
        </w:rPr>
        <w:t>Attribution de subvention de fonctionnement aux associa</w:t>
      </w:r>
      <w:r>
        <w:rPr>
          <w:rFonts w:ascii="Cambria" w:hAnsi="Cambria"/>
          <w:b/>
        </w:rPr>
        <w:t>tions sportives et de jeunesse</w:t>
      </w:r>
    </w:p>
    <w:p w14:paraId="44993B45" w14:textId="77777777" w:rsidR="00EE6158" w:rsidRPr="00276188" w:rsidRDefault="00EE6158" w:rsidP="00EE6158">
      <w:pPr>
        <w:jc w:val="both"/>
        <w:rPr>
          <w:rFonts w:ascii="Cambria" w:hAnsi="Cambria"/>
          <w:b/>
        </w:rPr>
      </w:pPr>
    </w:p>
    <w:p w14:paraId="4583A6A6" w14:textId="77777777" w:rsidR="00EE6158" w:rsidRPr="00276188" w:rsidRDefault="00EE6158" w:rsidP="00EE6158">
      <w:pPr>
        <w:jc w:val="both"/>
        <w:rPr>
          <w:rFonts w:ascii="Cambria" w:hAnsi="Cambria"/>
        </w:rPr>
      </w:pPr>
      <w:r>
        <w:rPr>
          <w:rFonts w:ascii="Cambria" w:hAnsi="Cambria"/>
        </w:rPr>
        <w:t>Le C</w:t>
      </w:r>
      <w:r w:rsidRPr="00276188">
        <w:rPr>
          <w:rFonts w:ascii="Cambria" w:hAnsi="Cambria"/>
        </w:rPr>
        <w:t>onseil des ministres a examiné 10 dossiers de subventio</w:t>
      </w:r>
      <w:r>
        <w:rPr>
          <w:rFonts w:ascii="Cambria" w:hAnsi="Cambria"/>
        </w:rPr>
        <w:t>n</w:t>
      </w:r>
      <w:r w:rsidRPr="00276188">
        <w:rPr>
          <w:rFonts w:ascii="Cambria" w:hAnsi="Cambria"/>
        </w:rPr>
        <w:t xml:space="preserve"> aux associations de jeunesse et de sport pour un montant global de 3 805 700 </w:t>
      </w:r>
      <w:proofErr w:type="spellStart"/>
      <w:r w:rsidRPr="00276188">
        <w:rPr>
          <w:rFonts w:ascii="Cambria" w:hAnsi="Cambria"/>
        </w:rPr>
        <w:t>Fc</w:t>
      </w:r>
      <w:r>
        <w:rPr>
          <w:rFonts w:ascii="Cambria" w:hAnsi="Cambria"/>
        </w:rPr>
        <w:t>fp</w:t>
      </w:r>
      <w:proofErr w:type="spellEnd"/>
      <w:r>
        <w:rPr>
          <w:rFonts w:ascii="Cambria" w:hAnsi="Cambria"/>
        </w:rPr>
        <w:t xml:space="preserve">. </w:t>
      </w:r>
      <w:r w:rsidRPr="00276188">
        <w:rPr>
          <w:rFonts w:ascii="Cambria" w:hAnsi="Cambria"/>
        </w:rPr>
        <w:t xml:space="preserve">Les subventions attribuées sont les suivantes : </w:t>
      </w:r>
    </w:p>
    <w:p w14:paraId="669D0D50" w14:textId="77777777" w:rsidR="00EE6158" w:rsidRDefault="00EE6158" w:rsidP="00EE6158">
      <w:pPr>
        <w:pStyle w:val="Paragraphedeliste"/>
        <w:spacing w:after="200" w:line="276" w:lineRule="auto"/>
        <w:ind w:left="0"/>
        <w:jc w:val="both"/>
        <w:rPr>
          <w:rFonts w:ascii="Cambria" w:hAnsi="Cambria"/>
        </w:rPr>
      </w:pPr>
    </w:p>
    <w:p w14:paraId="32149C31" w14:textId="77777777" w:rsidR="00EE6158" w:rsidRPr="00276188" w:rsidRDefault="00EE6158" w:rsidP="00EE6158">
      <w:pPr>
        <w:pStyle w:val="Paragraphedeliste"/>
        <w:spacing w:after="200" w:line="276" w:lineRule="auto"/>
        <w:ind w:left="0"/>
        <w:jc w:val="both"/>
        <w:rPr>
          <w:rFonts w:ascii="Cambria" w:hAnsi="Cambria"/>
        </w:rPr>
      </w:pPr>
      <w:r w:rsidRPr="00276188">
        <w:rPr>
          <w:rFonts w:ascii="Cambria" w:hAnsi="Cambria"/>
        </w:rPr>
        <w:t>Subventions de fonctionnement au titre des activités générales pour 2017 :</w:t>
      </w:r>
    </w:p>
    <w:p w14:paraId="5BB8CD61" w14:textId="77777777" w:rsidR="00EE6158" w:rsidRPr="00276188" w:rsidRDefault="00EE6158" w:rsidP="00EE6158">
      <w:pPr>
        <w:pStyle w:val="Paragraphedeliste"/>
        <w:numPr>
          <w:ilvl w:val="0"/>
          <w:numId w:val="49"/>
        </w:numPr>
        <w:spacing w:after="200" w:line="276" w:lineRule="auto"/>
        <w:ind w:left="993" w:hanging="284"/>
        <w:jc w:val="both"/>
        <w:rPr>
          <w:rFonts w:ascii="Cambria" w:hAnsi="Cambria"/>
        </w:rPr>
      </w:pPr>
      <w:r w:rsidRPr="00276188">
        <w:rPr>
          <w:rFonts w:ascii="Cambria" w:hAnsi="Cambria"/>
        </w:rPr>
        <w:t xml:space="preserve">Associations sportives : </w:t>
      </w:r>
    </w:p>
    <w:p w14:paraId="5BABEA50" w14:textId="77777777" w:rsidR="00EE6158" w:rsidRPr="00276188" w:rsidRDefault="00EE6158" w:rsidP="00EE6158">
      <w:pPr>
        <w:pStyle w:val="Paragraphedeliste"/>
        <w:numPr>
          <w:ilvl w:val="1"/>
          <w:numId w:val="49"/>
        </w:numPr>
        <w:spacing w:after="200" w:line="276" w:lineRule="auto"/>
        <w:ind w:left="851"/>
        <w:jc w:val="both"/>
        <w:rPr>
          <w:rFonts w:ascii="Cambria" w:hAnsi="Cambria"/>
        </w:rPr>
      </w:pPr>
      <w:r w:rsidRPr="00276188">
        <w:rPr>
          <w:rFonts w:ascii="Cambria" w:hAnsi="Cambria"/>
        </w:rPr>
        <w:t xml:space="preserve">« Te </w:t>
      </w:r>
      <w:proofErr w:type="spellStart"/>
      <w:r w:rsidRPr="00276188">
        <w:rPr>
          <w:rFonts w:ascii="Cambria" w:hAnsi="Cambria"/>
        </w:rPr>
        <w:t>Ui</w:t>
      </w:r>
      <w:proofErr w:type="spellEnd"/>
      <w:r w:rsidRPr="00276188">
        <w:rPr>
          <w:rFonts w:ascii="Cambria" w:hAnsi="Cambria"/>
        </w:rPr>
        <w:t xml:space="preserve"> Tama No </w:t>
      </w:r>
      <w:proofErr w:type="spellStart"/>
      <w:r w:rsidRPr="00276188">
        <w:rPr>
          <w:rFonts w:ascii="Cambria" w:hAnsi="Cambria"/>
        </w:rPr>
        <w:t>Ragnivavae</w:t>
      </w:r>
      <w:proofErr w:type="spellEnd"/>
      <w:r w:rsidRPr="00276188">
        <w:rPr>
          <w:rFonts w:ascii="Cambria" w:hAnsi="Cambria"/>
        </w:rPr>
        <w:t xml:space="preserve"> » pour un montant de 118 000 </w:t>
      </w:r>
      <w:proofErr w:type="spellStart"/>
      <w:r w:rsidRPr="00276188">
        <w:rPr>
          <w:rFonts w:ascii="Cambria" w:hAnsi="Cambria"/>
        </w:rPr>
        <w:t>F</w:t>
      </w:r>
      <w:r>
        <w:rPr>
          <w:rFonts w:ascii="Cambria" w:hAnsi="Cambria"/>
        </w:rPr>
        <w:t>cfp</w:t>
      </w:r>
      <w:proofErr w:type="spellEnd"/>
      <w:r w:rsidRPr="00276188">
        <w:rPr>
          <w:rFonts w:ascii="Cambria" w:hAnsi="Cambria"/>
        </w:rPr>
        <w:t xml:space="preserve"> ; </w:t>
      </w:r>
    </w:p>
    <w:p w14:paraId="6D48E45D" w14:textId="77777777" w:rsidR="00EE6158" w:rsidRPr="00276188" w:rsidRDefault="00EE6158" w:rsidP="00EE6158">
      <w:pPr>
        <w:pStyle w:val="Paragraphedeliste"/>
        <w:numPr>
          <w:ilvl w:val="1"/>
          <w:numId w:val="49"/>
        </w:numPr>
        <w:spacing w:after="200" w:line="276" w:lineRule="auto"/>
        <w:ind w:left="851"/>
        <w:jc w:val="both"/>
        <w:rPr>
          <w:rFonts w:ascii="Cambria" w:hAnsi="Cambria"/>
        </w:rPr>
      </w:pPr>
      <w:r w:rsidRPr="00276188">
        <w:rPr>
          <w:rFonts w:ascii="Cambria" w:hAnsi="Cambria"/>
        </w:rPr>
        <w:t>« </w:t>
      </w:r>
      <w:proofErr w:type="spellStart"/>
      <w:r w:rsidRPr="00276188">
        <w:rPr>
          <w:rFonts w:ascii="Cambria" w:hAnsi="Cambria"/>
        </w:rPr>
        <w:t>Hei</w:t>
      </w:r>
      <w:proofErr w:type="spellEnd"/>
      <w:r w:rsidRPr="00276188">
        <w:rPr>
          <w:rFonts w:ascii="Cambria" w:hAnsi="Cambria"/>
        </w:rPr>
        <w:t xml:space="preserve"> </w:t>
      </w:r>
      <w:proofErr w:type="spellStart"/>
      <w:r w:rsidRPr="00276188">
        <w:rPr>
          <w:rFonts w:ascii="Cambria" w:hAnsi="Cambria"/>
        </w:rPr>
        <w:t>Poeiti</w:t>
      </w:r>
      <w:proofErr w:type="spellEnd"/>
      <w:r w:rsidRPr="00276188">
        <w:rPr>
          <w:rFonts w:ascii="Cambria" w:hAnsi="Cambria"/>
        </w:rPr>
        <w:t xml:space="preserve"> » pour un montant de 148 000 </w:t>
      </w:r>
      <w:proofErr w:type="spellStart"/>
      <w:r w:rsidRPr="00276188">
        <w:rPr>
          <w:rFonts w:ascii="Cambria" w:hAnsi="Cambria"/>
        </w:rPr>
        <w:t>F</w:t>
      </w:r>
      <w:r>
        <w:rPr>
          <w:rFonts w:ascii="Cambria" w:hAnsi="Cambria"/>
        </w:rPr>
        <w:t>cfp</w:t>
      </w:r>
      <w:proofErr w:type="spellEnd"/>
      <w:r w:rsidRPr="00276188">
        <w:rPr>
          <w:rFonts w:ascii="Cambria" w:hAnsi="Cambria"/>
        </w:rPr>
        <w:t xml:space="preserve"> ; </w:t>
      </w:r>
    </w:p>
    <w:p w14:paraId="206DB3CE" w14:textId="77777777" w:rsidR="00EE6158" w:rsidRPr="00276188" w:rsidRDefault="00EE6158" w:rsidP="00EE6158">
      <w:pPr>
        <w:pStyle w:val="Paragraphedeliste"/>
        <w:numPr>
          <w:ilvl w:val="1"/>
          <w:numId w:val="49"/>
        </w:numPr>
        <w:spacing w:after="200" w:line="276" w:lineRule="auto"/>
        <w:ind w:left="851"/>
        <w:jc w:val="both"/>
        <w:rPr>
          <w:rFonts w:ascii="Cambria" w:hAnsi="Cambria"/>
        </w:rPr>
      </w:pPr>
      <w:r w:rsidRPr="00276188">
        <w:rPr>
          <w:rFonts w:ascii="Cambria" w:hAnsi="Cambria"/>
        </w:rPr>
        <w:t xml:space="preserve">« Rimatara </w:t>
      </w:r>
      <w:proofErr w:type="spellStart"/>
      <w:r w:rsidRPr="00276188">
        <w:rPr>
          <w:rFonts w:ascii="Cambria" w:hAnsi="Cambria"/>
        </w:rPr>
        <w:t>va’a</w:t>
      </w:r>
      <w:proofErr w:type="spellEnd"/>
      <w:r w:rsidRPr="00276188">
        <w:rPr>
          <w:rFonts w:ascii="Cambria" w:hAnsi="Cambria"/>
        </w:rPr>
        <w:t xml:space="preserve"> » pour un montant de 148 000 </w:t>
      </w:r>
      <w:proofErr w:type="spellStart"/>
      <w:r w:rsidRPr="00276188">
        <w:rPr>
          <w:rFonts w:ascii="Cambria" w:hAnsi="Cambria"/>
        </w:rPr>
        <w:t>F</w:t>
      </w:r>
      <w:r>
        <w:rPr>
          <w:rFonts w:ascii="Cambria" w:hAnsi="Cambria"/>
        </w:rPr>
        <w:t>cfp</w:t>
      </w:r>
      <w:proofErr w:type="spellEnd"/>
      <w:r w:rsidRPr="00276188">
        <w:rPr>
          <w:rFonts w:ascii="Cambria" w:hAnsi="Cambria"/>
        </w:rPr>
        <w:t xml:space="preserve"> ; </w:t>
      </w:r>
    </w:p>
    <w:p w14:paraId="2B97AE98" w14:textId="77777777" w:rsidR="00EE6158" w:rsidRPr="00276188" w:rsidRDefault="00EE6158" w:rsidP="00EE6158">
      <w:pPr>
        <w:pStyle w:val="Paragraphedeliste"/>
        <w:numPr>
          <w:ilvl w:val="1"/>
          <w:numId w:val="49"/>
        </w:numPr>
        <w:spacing w:after="200" w:line="276" w:lineRule="auto"/>
        <w:ind w:left="851"/>
        <w:jc w:val="both"/>
        <w:rPr>
          <w:rFonts w:ascii="Cambria" w:hAnsi="Cambria"/>
        </w:rPr>
      </w:pPr>
      <w:r w:rsidRPr="00276188">
        <w:rPr>
          <w:rFonts w:ascii="Cambria" w:hAnsi="Cambria"/>
        </w:rPr>
        <w:lastRenderedPageBreak/>
        <w:t xml:space="preserve">« Team </w:t>
      </w:r>
      <w:proofErr w:type="spellStart"/>
      <w:r w:rsidRPr="00276188">
        <w:rPr>
          <w:rFonts w:ascii="Cambria" w:hAnsi="Cambria"/>
        </w:rPr>
        <w:t>Tubuai</w:t>
      </w:r>
      <w:proofErr w:type="spellEnd"/>
      <w:r w:rsidRPr="00276188">
        <w:rPr>
          <w:rFonts w:ascii="Cambria" w:hAnsi="Cambria"/>
        </w:rPr>
        <w:t xml:space="preserve"> » pour un montant de 178 000 </w:t>
      </w:r>
      <w:proofErr w:type="spellStart"/>
      <w:r w:rsidRPr="00276188">
        <w:rPr>
          <w:rFonts w:ascii="Cambria" w:hAnsi="Cambria"/>
        </w:rPr>
        <w:t>F</w:t>
      </w:r>
      <w:r>
        <w:rPr>
          <w:rFonts w:ascii="Cambria" w:hAnsi="Cambria"/>
        </w:rPr>
        <w:t>cfp</w:t>
      </w:r>
      <w:proofErr w:type="spellEnd"/>
      <w:r w:rsidRPr="00276188">
        <w:rPr>
          <w:rFonts w:ascii="Cambria" w:hAnsi="Cambria"/>
        </w:rPr>
        <w:t xml:space="preserve"> ; </w:t>
      </w:r>
    </w:p>
    <w:p w14:paraId="7511BF01" w14:textId="77777777" w:rsidR="00EE6158" w:rsidRPr="00276188" w:rsidRDefault="00EE6158" w:rsidP="00EE6158">
      <w:pPr>
        <w:pStyle w:val="Paragraphedeliste"/>
        <w:numPr>
          <w:ilvl w:val="1"/>
          <w:numId w:val="49"/>
        </w:numPr>
        <w:spacing w:after="200" w:line="276" w:lineRule="auto"/>
        <w:ind w:left="851"/>
        <w:jc w:val="both"/>
        <w:rPr>
          <w:rFonts w:ascii="Cambria" w:hAnsi="Cambria"/>
        </w:rPr>
      </w:pPr>
      <w:r w:rsidRPr="00276188">
        <w:rPr>
          <w:rFonts w:ascii="Cambria" w:hAnsi="Cambria"/>
        </w:rPr>
        <w:t xml:space="preserve">« Comité futsal de </w:t>
      </w:r>
      <w:proofErr w:type="spellStart"/>
      <w:r w:rsidRPr="00276188">
        <w:rPr>
          <w:rFonts w:ascii="Cambria" w:hAnsi="Cambria"/>
        </w:rPr>
        <w:t>Tubuai</w:t>
      </w:r>
      <w:proofErr w:type="spellEnd"/>
      <w:r w:rsidRPr="00276188">
        <w:rPr>
          <w:rFonts w:ascii="Cambria" w:hAnsi="Cambria"/>
        </w:rPr>
        <w:t xml:space="preserve"> » pour un montant de 296 000 </w:t>
      </w:r>
      <w:proofErr w:type="spellStart"/>
      <w:r w:rsidRPr="00276188">
        <w:rPr>
          <w:rFonts w:ascii="Cambria" w:hAnsi="Cambria"/>
        </w:rPr>
        <w:t>F</w:t>
      </w:r>
      <w:r>
        <w:rPr>
          <w:rFonts w:ascii="Cambria" w:hAnsi="Cambria"/>
        </w:rPr>
        <w:t>cfp</w:t>
      </w:r>
      <w:proofErr w:type="spellEnd"/>
      <w:r w:rsidRPr="00276188">
        <w:rPr>
          <w:rFonts w:ascii="Cambria" w:hAnsi="Cambria"/>
        </w:rPr>
        <w:t xml:space="preserve"> ; </w:t>
      </w:r>
    </w:p>
    <w:p w14:paraId="44D975A2" w14:textId="77777777" w:rsidR="00EE6158" w:rsidRPr="00276188" w:rsidRDefault="00EE6158" w:rsidP="00EE6158">
      <w:pPr>
        <w:pStyle w:val="Paragraphedeliste"/>
        <w:numPr>
          <w:ilvl w:val="1"/>
          <w:numId w:val="49"/>
        </w:numPr>
        <w:spacing w:after="200" w:line="276" w:lineRule="auto"/>
        <w:ind w:left="851"/>
        <w:jc w:val="both"/>
        <w:rPr>
          <w:rFonts w:ascii="Cambria" w:hAnsi="Cambria"/>
        </w:rPr>
      </w:pPr>
      <w:r w:rsidRPr="00276188">
        <w:rPr>
          <w:rFonts w:ascii="Cambria" w:hAnsi="Cambria"/>
        </w:rPr>
        <w:t>« </w:t>
      </w:r>
      <w:proofErr w:type="spellStart"/>
      <w:r w:rsidRPr="00276188">
        <w:rPr>
          <w:rFonts w:ascii="Cambria" w:hAnsi="Cambria"/>
        </w:rPr>
        <w:t>Tamarii</w:t>
      </w:r>
      <w:proofErr w:type="spellEnd"/>
      <w:r w:rsidRPr="00276188">
        <w:rPr>
          <w:rFonts w:ascii="Cambria" w:hAnsi="Cambria"/>
        </w:rPr>
        <w:t xml:space="preserve"> </w:t>
      </w:r>
      <w:proofErr w:type="spellStart"/>
      <w:r w:rsidRPr="00276188">
        <w:rPr>
          <w:rFonts w:ascii="Cambria" w:hAnsi="Cambria"/>
        </w:rPr>
        <w:t>Heiva</w:t>
      </w:r>
      <w:proofErr w:type="spellEnd"/>
      <w:r w:rsidRPr="00276188">
        <w:rPr>
          <w:rFonts w:ascii="Cambria" w:hAnsi="Cambria"/>
        </w:rPr>
        <w:t xml:space="preserve"> no </w:t>
      </w:r>
      <w:proofErr w:type="spellStart"/>
      <w:r w:rsidRPr="00276188">
        <w:rPr>
          <w:rFonts w:ascii="Cambria" w:hAnsi="Cambria"/>
        </w:rPr>
        <w:t>Narai</w:t>
      </w:r>
      <w:proofErr w:type="spellEnd"/>
      <w:r w:rsidRPr="00276188">
        <w:rPr>
          <w:rFonts w:ascii="Cambria" w:hAnsi="Cambria"/>
        </w:rPr>
        <w:t xml:space="preserve"> » pour un montant de 118 000 </w:t>
      </w:r>
      <w:proofErr w:type="spellStart"/>
      <w:r w:rsidRPr="00276188">
        <w:rPr>
          <w:rFonts w:ascii="Cambria" w:hAnsi="Cambria"/>
        </w:rPr>
        <w:t>F</w:t>
      </w:r>
      <w:r>
        <w:rPr>
          <w:rFonts w:ascii="Cambria" w:hAnsi="Cambria"/>
        </w:rPr>
        <w:t>cfp</w:t>
      </w:r>
      <w:proofErr w:type="spellEnd"/>
      <w:r w:rsidRPr="00276188">
        <w:rPr>
          <w:rFonts w:ascii="Cambria" w:hAnsi="Cambria"/>
        </w:rPr>
        <w:t xml:space="preserve"> ; </w:t>
      </w:r>
    </w:p>
    <w:p w14:paraId="6582B3D2" w14:textId="77777777" w:rsidR="00EE6158" w:rsidRPr="00276188" w:rsidRDefault="00EE6158" w:rsidP="00EE6158">
      <w:pPr>
        <w:pStyle w:val="Paragraphedeliste"/>
        <w:numPr>
          <w:ilvl w:val="1"/>
          <w:numId w:val="49"/>
        </w:numPr>
        <w:spacing w:after="200" w:line="276" w:lineRule="auto"/>
        <w:ind w:left="851"/>
        <w:jc w:val="both"/>
        <w:rPr>
          <w:rFonts w:ascii="Cambria" w:hAnsi="Cambria"/>
        </w:rPr>
      </w:pPr>
      <w:r w:rsidRPr="00276188">
        <w:rPr>
          <w:rFonts w:ascii="Cambria" w:hAnsi="Cambria"/>
        </w:rPr>
        <w:t xml:space="preserve">« Kite Camp de </w:t>
      </w:r>
      <w:proofErr w:type="spellStart"/>
      <w:r w:rsidRPr="00276188">
        <w:rPr>
          <w:rFonts w:ascii="Cambria" w:hAnsi="Cambria"/>
        </w:rPr>
        <w:t>Tubuai</w:t>
      </w:r>
      <w:proofErr w:type="spellEnd"/>
      <w:r w:rsidRPr="00276188">
        <w:rPr>
          <w:rFonts w:ascii="Cambria" w:hAnsi="Cambria"/>
        </w:rPr>
        <w:t xml:space="preserve"> » pour un montant de 118 000 </w:t>
      </w:r>
      <w:proofErr w:type="spellStart"/>
      <w:r w:rsidRPr="00276188">
        <w:rPr>
          <w:rFonts w:ascii="Cambria" w:hAnsi="Cambria"/>
        </w:rPr>
        <w:t>F</w:t>
      </w:r>
      <w:r>
        <w:rPr>
          <w:rFonts w:ascii="Cambria" w:hAnsi="Cambria"/>
        </w:rPr>
        <w:t>cfp</w:t>
      </w:r>
      <w:proofErr w:type="spellEnd"/>
      <w:r w:rsidRPr="00276188">
        <w:rPr>
          <w:rFonts w:ascii="Cambria" w:hAnsi="Cambria"/>
        </w:rPr>
        <w:t>;</w:t>
      </w:r>
    </w:p>
    <w:p w14:paraId="623975AD" w14:textId="77777777" w:rsidR="00EE6158" w:rsidRPr="00276188" w:rsidRDefault="00EE6158" w:rsidP="00EE6158">
      <w:pPr>
        <w:pStyle w:val="Paragraphedeliste"/>
        <w:ind w:left="851"/>
        <w:jc w:val="both"/>
        <w:rPr>
          <w:rFonts w:ascii="Cambria" w:hAnsi="Cambria"/>
        </w:rPr>
      </w:pPr>
    </w:p>
    <w:p w14:paraId="51644763" w14:textId="77777777" w:rsidR="00EE6158" w:rsidRPr="00276188" w:rsidRDefault="00EE6158" w:rsidP="00EE6158">
      <w:pPr>
        <w:pStyle w:val="Paragraphedeliste"/>
        <w:numPr>
          <w:ilvl w:val="0"/>
          <w:numId w:val="49"/>
        </w:numPr>
        <w:spacing w:after="200" w:line="276" w:lineRule="auto"/>
        <w:ind w:left="993"/>
        <w:jc w:val="both"/>
        <w:rPr>
          <w:rFonts w:ascii="Cambria" w:hAnsi="Cambria"/>
        </w:rPr>
      </w:pPr>
      <w:r w:rsidRPr="00276188">
        <w:rPr>
          <w:rFonts w:ascii="Cambria" w:hAnsi="Cambria"/>
        </w:rPr>
        <w:t xml:space="preserve">Fédérations sportives : </w:t>
      </w:r>
    </w:p>
    <w:p w14:paraId="0F137D21" w14:textId="77777777" w:rsidR="00EE6158" w:rsidRPr="00276188" w:rsidRDefault="00EE6158" w:rsidP="00EE6158">
      <w:pPr>
        <w:pStyle w:val="Paragraphedeliste"/>
        <w:numPr>
          <w:ilvl w:val="1"/>
          <w:numId w:val="49"/>
        </w:numPr>
        <w:spacing w:after="200" w:line="276" w:lineRule="auto"/>
        <w:ind w:left="851" w:right="-142"/>
        <w:jc w:val="both"/>
        <w:rPr>
          <w:rFonts w:ascii="Cambria" w:hAnsi="Cambria"/>
        </w:rPr>
      </w:pPr>
      <w:r w:rsidRPr="00276188">
        <w:rPr>
          <w:rFonts w:ascii="Cambria" w:hAnsi="Cambria"/>
        </w:rPr>
        <w:t xml:space="preserve">« Fédération Tahitienne de Motocyclisme » pour un montant de 1 286 700 </w:t>
      </w:r>
      <w:proofErr w:type="spellStart"/>
      <w:r w:rsidRPr="00276188">
        <w:rPr>
          <w:rFonts w:ascii="Cambria" w:hAnsi="Cambria"/>
        </w:rPr>
        <w:t>F</w:t>
      </w:r>
      <w:r>
        <w:rPr>
          <w:rFonts w:ascii="Cambria" w:hAnsi="Cambria"/>
        </w:rPr>
        <w:t>cfp</w:t>
      </w:r>
      <w:proofErr w:type="spellEnd"/>
      <w:r w:rsidRPr="00276188">
        <w:rPr>
          <w:rFonts w:ascii="Cambria" w:hAnsi="Cambria"/>
        </w:rPr>
        <w:t> ;</w:t>
      </w:r>
    </w:p>
    <w:p w14:paraId="79B41E7F" w14:textId="77777777" w:rsidR="00EE6158" w:rsidRPr="00276188" w:rsidRDefault="00EE6158" w:rsidP="00EE6158">
      <w:pPr>
        <w:pStyle w:val="Paragraphedeliste"/>
        <w:numPr>
          <w:ilvl w:val="1"/>
          <w:numId w:val="49"/>
        </w:numPr>
        <w:spacing w:after="200" w:line="276" w:lineRule="auto"/>
        <w:ind w:left="851"/>
        <w:jc w:val="both"/>
        <w:rPr>
          <w:rFonts w:ascii="Cambria" w:hAnsi="Cambria"/>
        </w:rPr>
      </w:pPr>
      <w:r w:rsidRPr="00276188">
        <w:rPr>
          <w:rFonts w:ascii="Cambria" w:hAnsi="Cambria"/>
        </w:rPr>
        <w:t xml:space="preserve">« Fédération Tahitienne de Tir » à l’arc pour un montant de 900 000 </w:t>
      </w:r>
      <w:proofErr w:type="spellStart"/>
      <w:r w:rsidRPr="00276188">
        <w:rPr>
          <w:rFonts w:ascii="Cambria" w:hAnsi="Cambria"/>
        </w:rPr>
        <w:t>F</w:t>
      </w:r>
      <w:r>
        <w:rPr>
          <w:rFonts w:ascii="Cambria" w:hAnsi="Cambria"/>
        </w:rPr>
        <w:t>cfp</w:t>
      </w:r>
      <w:proofErr w:type="spellEnd"/>
      <w:r w:rsidRPr="00276188">
        <w:rPr>
          <w:rFonts w:ascii="Cambria" w:hAnsi="Cambria"/>
        </w:rPr>
        <w:t xml:space="preserve"> ; </w:t>
      </w:r>
    </w:p>
    <w:p w14:paraId="0E02E13B" w14:textId="77777777" w:rsidR="00EE6158" w:rsidRDefault="00EE6158" w:rsidP="00EE6158">
      <w:pPr>
        <w:pStyle w:val="Paragraphedeliste"/>
        <w:spacing w:after="200" w:line="276" w:lineRule="auto"/>
        <w:ind w:left="0"/>
        <w:jc w:val="both"/>
        <w:rPr>
          <w:rFonts w:ascii="Cambria" w:hAnsi="Cambria"/>
        </w:rPr>
      </w:pPr>
    </w:p>
    <w:p w14:paraId="70ADDC24" w14:textId="23DE8752" w:rsidR="00B825C7" w:rsidRPr="00EE6158" w:rsidRDefault="00EE6158" w:rsidP="00EE6158">
      <w:pPr>
        <w:pStyle w:val="Paragraphedeliste"/>
        <w:spacing w:after="200" w:line="276" w:lineRule="auto"/>
        <w:ind w:left="0"/>
        <w:jc w:val="both"/>
        <w:rPr>
          <w:rFonts w:ascii="Cambria" w:hAnsi="Cambria"/>
        </w:rPr>
      </w:pPr>
      <w:r>
        <w:rPr>
          <w:rFonts w:ascii="Cambria" w:hAnsi="Cambria"/>
        </w:rPr>
        <w:t>En outre, une s</w:t>
      </w:r>
      <w:r w:rsidRPr="00276188">
        <w:rPr>
          <w:rFonts w:ascii="Cambria" w:hAnsi="Cambria"/>
        </w:rPr>
        <w:t xml:space="preserve">ubvention </w:t>
      </w:r>
      <w:r>
        <w:rPr>
          <w:rFonts w:ascii="Cambria" w:hAnsi="Cambria"/>
        </w:rPr>
        <w:t xml:space="preserve">495 000 </w:t>
      </w:r>
      <w:proofErr w:type="spellStart"/>
      <w:r>
        <w:rPr>
          <w:rFonts w:ascii="Cambria" w:hAnsi="Cambria"/>
        </w:rPr>
        <w:t>Fcfp</w:t>
      </w:r>
      <w:proofErr w:type="spellEnd"/>
      <w:r>
        <w:rPr>
          <w:rFonts w:ascii="Cambria" w:hAnsi="Cambria"/>
        </w:rPr>
        <w:t xml:space="preserve"> a été octroyée </w:t>
      </w:r>
      <w:r w:rsidRPr="00276188">
        <w:rPr>
          <w:rFonts w:ascii="Cambria" w:hAnsi="Cambria"/>
        </w:rPr>
        <w:t xml:space="preserve">en faveur de la Fédération Tahitienne de </w:t>
      </w:r>
      <w:r>
        <w:rPr>
          <w:rFonts w:ascii="Cambria" w:hAnsi="Cambria"/>
        </w:rPr>
        <w:t xml:space="preserve">Triathlon </w:t>
      </w:r>
      <w:r w:rsidRPr="00276188">
        <w:rPr>
          <w:rFonts w:ascii="Cambria" w:hAnsi="Cambria"/>
        </w:rPr>
        <w:t>pour la participation aux championnats sco</w:t>
      </w:r>
      <w:r>
        <w:rPr>
          <w:rFonts w:ascii="Cambria" w:hAnsi="Cambria"/>
        </w:rPr>
        <w:t>laires de Triathlon en Nouvelle-</w:t>
      </w:r>
      <w:r w:rsidRPr="00276188">
        <w:rPr>
          <w:rFonts w:ascii="Cambria" w:hAnsi="Cambria"/>
        </w:rPr>
        <w:t>Zélande</w:t>
      </w:r>
      <w:r>
        <w:rPr>
          <w:rFonts w:ascii="Cambria" w:hAnsi="Cambria"/>
        </w:rPr>
        <w:t>,</w:t>
      </w:r>
      <w:r w:rsidRPr="00276188">
        <w:rPr>
          <w:rFonts w:ascii="Cambria" w:hAnsi="Cambria"/>
        </w:rPr>
        <w:t xml:space="preserve"> q</w:t>
      </w:r>
      <w:r>
        <w:rPr>
          <w:rFonts w:ascii="Cambria" w:hAnsi="Cambria"/>
        </w:rPr>
        <w:t xml:space="preserve">ui se sont tenus du 25 mars au </w:t>
      </w:r>
      <w:r w:rsidRPr="00276188">
        <w:rPr>
          <w:rFonts w:ascii="Cambria" w:hAnsi="Cambria"/>
        </w:rPr>
        <w:t>3 avril</w:t>
      </w:r>
      <w:r>
        <w:rPr>
          <w:rFonts w:ascii="Cambria" w:hAnsi="Cambria"/>
        </w:rPr>
        <w:t>,</w:t>
      </w:r>
      <w:r w:rsidRPr="00276188">
        <w:rPr>
          <w:rFonts w:ascii="Cambria" w:hAnsi="Cambria"/>
        </w:rPr>
        <w:t xml:space="preserve"> et au championnat de France cadets en juin </w:t>
      </w:r>
      <w:r>
        <w:rPr>
          <w:rFonts w:ascii="Cambria" w:hAnsi="Cambria"/>
        </w:rPr>
        <w:t>dernier.</w:t>
      </w:r>
    </w:p>
    <w:p w14:paraId="2C023CE6" w14:textId="77777777" w:rsidR="00B86059" w:rsidRDefault="00B86059" w:rsidP="00B825C7">
      <w:pPr>
        <w:jc w:val="both"/>
        <w:rPr>
          <w:rFonts w:ascii="Cambria" w:hAnsi="Cambria" w:cs="Century Schoolbook"/>
          <w:b/>
        </w:rPr>
      </w:pPr>
    </w:p>
    <w:p w14:paraId="3D4F3CE8" w14:textId="77777777" w:rsidR="00EE6158" w:rsidRDefault="00EE6158" w:rsidP="00B825C7">
      <w:pPr>
        <w:jc w:val="both"/>
        <w:rPr>
          <w:rFonts w:ascii="Cambria" w:hAnsi="Cambria" w:cs="Century Schoolbook"/>
          <w:b/>
        </w:rPr>
      </w:pPr>
    </w:p>
    <w:p w14:paraId="58E34DFB" w14:textId="2716419F" w:rsidR="00B825C7" w:rsidRDefault="00B97029" w:rsidP="00B825C7">
      <w:pPr>
        <w:jc w:val="both"/>
        <w:rPr>
          <w:rFonts w:ascii="Cambria" w:hAnsi="Cambria" w:cs="Century Schoolbook"/>
          <w:b/>
        </w:rPr>
      </w:pPr>
      <w:r>
        <w:rPr>
          <w:rFonts w:ascii="Cambria" w:hAnsi="Cambria" w:cs="Century Schoolbook"/>
          <w:b/>
        </w:rPr>
        <w:t>Projet de loi du P</w:t>
      </w:r>
      <w:r w:rsidR="00B825C7" w:rsidRPr="00B825C7">
        <w:rPr>
          <w:rFonts w:ascii="Cambria" w:hAnsi="Cambria" w:cs="Century Schoolbook"/>
          <w:b/>
        </w:rPr>
        <w:t xml:space="preserve">ays réglementant le titre et la profession d’expert-comptable </w:t>
      </w:r>
    </w:p>
    <w:p w14:paraId="0B270D93" w14:textId="77777777" w:rsidR="00B825C7" w:rsidRPr="00B825C7" w:rsidRDefault="00B825C7" w:rsidP="00B825C7">
      <w:pPr>
        <w:jc w:val="both"/>
        <w:rPr>
          <w:rFonts w:ascii="Cambria" w:hAnsi="Cambria" w:cs="Century Schoolbook"/>
          <w:b/>
        </w:rPr>
      </w:pPr>
    </w:p>
    <w:p w14:paraId="23338E98" w14:textId="42F76ACA" w:rsidR="00B825C7" w:rsidRDefault="00B825C7" w:rsidP="00B825C7">
      <w:pPr>
        <w:jc w:val="both"/>
        <w:rPr>
          <w:rFonts w:ascii="Cambria" w:hAnsi="Cambria" w:cs="Century Schoolbook"/>
        </w:rPr>
      </w:pPr>
      <w:r w:rsidRPr="00B825C7">
        <w:rPr>
          <w:rFonts w:ascii="Cambria" w:hAnsi="Cambria" w:cs="Century Schoolbook"/>
        </w:rPr>
        <w:t>Sur proposition du Vice-président</w:t>
      </w:r>
      <w:r w:rsidR="00B86059">
        <w:rPr>
          <w:rFonts w:ascii="Cambria" w:hAnsi="Cambria" w:cs="Century Schoolbook"/>
        </w:rPr>
        <w:t xml:space="preserve"> de la Polynésie française, le C</w:t>
      </w:r>
      <w:r w:rsidRPr="00B825C7">
        <w:rPr>
          <w:rFonts w:ascii="Cambria" w:hAnsi="Cambria" w:cs="Century Schoolbook"/>
        </w:rPr>
        <w:t>onseil des ministres a transmis, pour avis, au Conseil économique, social et culturel</w:t>
      </w:r>
      <w:r w:rsidR="00B86059">
        <w:rPr>
          <w:rFonts w:ascii="Cambria" w:hAnsi="Cambria" w:cs="Century Schoolbook"/>
        </w:rPr>
        <w:t>, le projet de loi du P</w:t>
      </w:r>
      <w:r w:rsidRPr="00B825C7">
        <w:rPr>
          <w:rFonts w:ascii="Cambria" w:hAnsi="Cambria" w:cs="Century Schoolbook"/>
        </w:rPr>
        <w:t>ays réglementant le titre et la profession d’expert-comptable et instituant l’ordre des experts-comptables.</w:t>
      </w:r>
    </w:p>
    <w:p w14:paraId="5E589C9C" w14:textId="77777777" w:rsidR="00B825C7" w:rsidRPr="00B825C7" w:rsidRDefault="00B825C7" w:rsidP="00B825C7">
      <w:pPr>
        <w:jc w:val="both"/>
        <w:rPr>
          <w:rFonts w:ascii="Cambria" w:hAnsi="Cambria" w:cs="Century Schoolbook"/>
        </w:rPr>
      </w:pPr>
    </w:p>
    <w:p w14:paraId="0BF23317" w14:textId="77777777" w:rsidR="00B825C7" w:rsidRDefault="00B825C7" w:rsidP="00B825C7">
      <w:pPr>
        <w:jc w:val="both"/>
        <w:rPr>
          <w:rFonts w:ascii="Cambria" w:hAnsi="Cambria" w:cs="Century Schoolbook"/>
        </w:rPr>
      </w:pPr>
      <w:r w:rsidRPr="00B825C7">
        <w:rPr>
          <w:rFonts w:ascii="Cambria" w:hAnsi="Cambria" w:cs="Century Schoolbook"/>
        </w:rPr>
        <w:t>La tenue d’une comptabilité fait partie du fonctionnement de toute entreprise et permet de surveiller la santé de ses activités. Elle est imposée par le code de commerce lequel requiert des commerçants l’établissement de comptes annuels qui doivent être réguliers, sincères et donner une image fidèle du patrimoine, de la situation financière et du résultat de l’entreprise. Les non-commerçants sont également soumis à des obligations de dépôt d’un bilan et d’un compte de résultat prévues par le code des impôts lorsque leur activité excède un certain seuil de chiffre d’affaires.</w:t>
      </w:r>
    </w:p>
    <w:p w14:paraId="2D5095DA" w14:textId="77777777" w:rsidR="002D793B" w:rsidRPr="00B825C7" w:rsidRDefault="002D793B" w:rsidP="00B825C7">
      <w:pPr>
        <w:jc w:val="both"/>
        <w:rPr>
          <w:rFonts w:ascii="Cambria" w:hAnsi="Cambria" w:cs="Century Schoolbook"/>
        </w:rPr>
      </w:pPr>
    </w:p>
    <w:p w14:paraId="1444EE73" w14:textId="56F1B84B" w:rsidR="00B825C7" w:rsidRDefault="00B825C7" w:rsidP="00B825C7">
      <w:pPr>
        <w:jc w:val="both"/>
        <w:rPr>
          <w:rFonts w:ascii="Cambria" w:hAnsi="Cambria" w:cs="Century Schoolbook"/>
        </w:rPr>
      </w:pPr>
      <w:r w:rsidRPr="00B825C7">
        <w:rPr>
          <w:rFonts w:ascii="Cambria" w:hAnsi="Cambria" w:cs="Century Schoolbook"/>
        </w:rPr>
        <w:t xml:space="preserve">En Polynésie française, les entreprises peuvent recourir pour leur gestion comptable à des professionnels indépendants, aux profils très variés en termes de qualification et de compétence. Cette disparité de niveaux de compétence </w:t>
      </w:r>
      <w:r w:rsidR="00B86059">
        <w:rPr>
          <w:rFonts w:ascii="Cambria" w:hAnsi="Cambria" w:cs="Century Schoolbook"/>
        </w:rPr>
        <w:t>a des conséquences</w:t>
      </w:r>
      <w:r w:rsidRPr="00B825C7">
        <w:rPr>
          <w:rFonts w:ascii="Cambria" w:hAnsi="Cambria" w:cs="Century Schoolbook"/>
        </w:rPr>
        <w:t xml:space="preserve"> sur la qualité de l’information comptable de l’entreprise concernée. Une comptabilité erronée, incomplète ou défaillante peut être grave de conséquences.</w:t>
      </w:r>
      <w:r w:rsidR="00B86059">
        <w:rPr>
          <w:rFonts w:ascii="Cambria" w:hAnsi="Cambria" w:cs="Century Schoolbook"/>
        </w:rPr>
        <w:t xml:space="preserve"> </w:t>
      </w:r>
      <w:r w:rsidRPr="00B825C7">
        <w:rPr>
          <w:rFonts w:ascii="Cambria" w:hAnsi="Cambria" w:cs="Century Schoolbook"/>
        </w:rPr>
        <w:t xml:space="preserve">Or, aucune réglementation polynésienne relative à la profession comptable n’existe à l’heure actuelle. </w:t>
      </w:r>
    </w:p>
    <w:p w14:paraId="21F9E70D" w14:textId="77777777" w:rsidR="00B825C7" w:rsidRPr="00B825C7" w:rsidRDefault="00B825C7" w:rsidP="00B825C7">
      <w:pPr>
        <w:jc w:val="both"/>
        <w:rPr>
          <w:rFonts w:ascii="Cambria" w:hAnsi="Cambria" w:cs="Century Schoolbook"/>
        </w:rPr>
      </w:pPr>
    </w:p>
    <w:p w14:paraId="474DB463" w14:textId="4C38439F" w:rsidR="00B825C7" w:rsidRDefault="00B86059" w:rsidP="00B825C7">
      <w:pPr>
        <w:jc w:val="both"/>
        <w:rPr>
          <w:rFonts w:ascii="Cambria" w:hAnsi="Cambria" w:cs="Century Schoolbook"/>
        </w:rPr>
      </w:pPr>
      <w:r>
        <w:rPr>
          <w:rFonts w:ascii="Cambria" w:hAnsi="Cambria" w:cs="Century Schoolbook"/>
        </w:rPr>
        <w:t>Le projet de loi du P</w:t>
      </w:r>
      <w:r w:rsidR="00B825C7" w:rsidRPr="00B825C7">
        <w:rPr>
          <w:rFonts w:ascii="Cambria" w:hAnsi="Cambria" w:cs="Century Schoolbook"/>
        </w:rPr>
        <w:t>ays vise donc à encadrer l’exercice de la profession comptable à titre indépendant avec l’objectif de fiabiliser l’information comptable et financière et de professionnaliser l’activité comptable.</w:t>
      </w:r>
      <w:r>
        <w:rPr>
          <w:rFonts w:ascii="Cambria" w:hAnsi="Cambria" w:cs="Century Schoolbook"/>
        </w:rPr>
        <w:t xml:space="preserve"> </w:t>
      </w:r>
      <w:r w:rsidR="00B825C7" w:rsidRPr="00B825C7">
        <w:rPr>
          <w:rFonts w:ascii="Cambria" w:hAnsi="Cambria" w:cs="Century Schoolbook"/>
        </w:rPr>
        <w:t>Les professionnels patentés de la comptabilité en Polynésie française représentent environ deux cent personnes. Les experts-comptables représentent 35 personnes et 14 sociétés d’expertise-comptable.</w:t>
      </w:r>
    </w:p>
    <w:p w14:paraId="2202C0BF" w14:textId="77777777" w:rsidR="00B825C7" w:rsidRPr="00B825C7" w:rsidRDefault="00B825C7" w:rsidP="00B825C7">
      <w:pPr>
        <w:jc w:val="both"/>
        <w:rPr>
          <w:rFonts w:ascii="Cambria" w:hAnsi="Cambria" w:cs="Century Schoolbook"/>
        </w:rPr>
      </w:pPr>
    </w:p>
    <w:p w14:paraId="0B0E17DB" w14:textId="5CAD8110" w:rsidR="00B825C7" w:rsidRDefault="00B825C7" w:rsidP="00B825C7">
      <w:pPr>
        <w:jc w:val="both"/>
        <w:rPr>
          <w:rFonts w:ascii="Cambria" w:hAnsi="Cambria" w:cs="Century Schoolbook"/>
        </w:rPr>
      </w:pPr>
      <w:r w:rsidRPr="00B825C7">
        <w:rPr>
          <w:rFonts w:ascii="Cambria" w:hAnsi="Cambria" w:cs="Century Schoolbook"/>
        </w:rPr>
        <w:t>Aussi, le projet de réglementation reconnaît d</w:t>
      </w:r>
      <w:r w:rsidR="00B86059">
        <w:rPr>
          <w:rFonts w:ascii="Cambria" w:hAnsi="Cambria" w:cs="Century Schoolbook"/>
        </w:rPr>
        <w:t>eux catégories professionnelles :</w:t>
      </w:r>
      <w:r w:rsidRPr="00B825C7">
        <w:rPr>
          <w:rFonts w:ascii="Cambria" w:hAnsi="Cambria" w:cs="Century Schoolbook"/>
        </w:rPr>
        <w:t xml:space="preserve"> les experts-comptables et à titre transitoire, les comptables libéraux agréés. Les comptables libéraux agréés ont des missions moins étendues par rapport aux experts-comptables et constituent un corps formé à titre transitoire, qui a vocation à disparaître à long-terme.</w:t>
      </w:r>
    </w:p>
    <w:p w14:paraId="073D2293" w14:textId="77777777" w:rsidR="00B86059" w:rsidRDefault="00B86059" w:rsidP="00B825C7">
      <w:pPr>
        <w:jc w:val="both"/>
        <w:rPr>
          <w:rFonts w:ascii="Cambria" w:hAnsi="Cambria" w:cs="Century Schoolbook"/>
        </w:rPr>
      </w:pPr>
    </w:p>
    <w:p w14:paraId="072D0CAD" w14:textId="77777777" w:rsidR="00CB65DB" w:rsidRPr="0093112F" w:rsidRDefault="00CB65DB" w:rsidP="0093112F">
      <w:pPr>
        <w:jc w:val="both"/>
        <w:rPr>
          <w:rFonts w:ascii="Cambria" w:hAnsi="Cambria" w:cs="Century Schoolbook"/>
        </w:rPr>
      </w:pPr>
    </w:p>
    <w:p w14:paraId="74DF1E5B" w14:textId="77777777" w:rsidR="0093112F" w:rsidRPr="0093112F" w:rsidRDefault="0093112F" w:rsidP="0093112F">
      <w:pPr>
        <w:numPr>
          <w:ilvl w:val="0"/>
          <w:numId w:val="1"/>
        </w:numPr>
        <w:jc w:val="both"/>
        <w:rPr>
          <w:rFonts w:ascii="Cambria" w:hAnsi="Cambria" w:cs="Century Schoolbook"/>
          <w:b/>
        </w:rPr>
      </w:pPr>
    </w:p>
    <w:p w14:paraId="50F2B4B6" w14:textId="52686EC6" w:rsidR="00471CB2" w:rsidRPr="00471CB2" w:rsidRDefault="00471CB2" w:rsidP="00471CB2">
      <w:pPr>
        <w:jc w:val="both"/>
        <w:rPr>
          <w:rFonts w:ascii="Cambria" w:hAnsi="Cambria" w:cs="Century Schoolbook"/>
          <w:b/>
        </w:rPr>
      </w:pPr>
      <w:r w:rsidRPr="00471CB2">
        <w:rPr>
          <w:rFonts w:ascii="Cambria" w:hAnsi="Cambria" w:cs="Century Schoolbook"/>
          <w:b/>
        </w:rPr>
        <w:t>Ouverture d’un quota spécifique d’importation de fleurs coupées pou</w:t>
      </w:r>
      <w:r w:rsidR="007E37CA">
        <w:rPr>
          <w:rFonts w:ascii="Cambria" w:hAnsi="Cambria" w:cs="Century Schoolbook"/>
          <w:b/>
        </w:rPr>
        <w:t>r les fêtes de la Toussaint et</w:t>
      </w:r>
      <w:r w:rsidRPr="00471CB2">
        <w:rPr>
          <w:rFonts w:ascii="Cambria" w:hAnsi="Cambria" w:cs="Century Schoolbook"/>
          <w:b/>
        </w:rPr>
        <w:t xml:space="preserve"> la Saint Valentin 2018</w:t>
      </w:r>
    </w:p>
    <w:p w14:paraId="0A0B98B7" w14:textId="77777777" w:rsidR="00471CB2" w:rsidRPr="00471CB2" w:rsidRDefault="00471CB2" w:rsidP="00471CB2">
      <w:pPr>
        <w:jc w:val="both"/>
        <w:rPr>
          <w:rFonts w:ascii="Cambria" w:hAnsi="Cambria" w:cs="Century Schoolbook"/>
          <w:b/>
        </w:rPr>
      </w:pPr>
    </w:p>
    <w:p w14:paraId="57FFFFB3" w14:textId="788BFB53" w:rsidR="00471CB2" w:rsidRDefault="00471CB2" w:rsidP="00471CB2">
      <w:pPr>
        <w:jc w:val="both"/>
        <w:rPr>
          <w:rFonts w:ascii="Cambria" w:hAnsi="Cambria" w:cs="Century Schoolbook"/>
        </w:rPr>
      </w:pPr>
      <w:r w:rsidRPr="00471CB2">
        <w:rPr>
          <w:rFonts w:ascii="Cambria" w:hAnsi="Cambria" w:cs="Century Schoolbook"/>
        </w:rPr>
        <w:t xml:space="preserve">Le Conseil des </w:t>
      </w:r>
      <w:r w:rsidR="007E37CA">
        <w:rPr>
          <w:rFonts w:ascii="Cambria" w:hAnsi="Cambria" w:cs="Century Schoolbook"/>
        </w:rPr>
        <w:t>m</w:t>
      </w:r>
      <w:r w:rsidRPr="00471CB2">
        <w:rPr>
          <w:rFonts w:ascii="Cambria" w:hAnsi="Cambria" w:cs="Century Schoolbook"/>
        </w:rPr>
        <w:t>inistres a validé les quotas spécifiques d’importation de fleurs coupées au profit des fleuristes patentés exploitant un magasin, à l’occ</w:t>
      </w:r>
      <w:r w:rsidR="007E37CA">
        <w:rPr>
          <w:rFonts w:ascii="Cambria" w:hAnsi="Cambria" w:cs="Century Schoolbook"/>
        </w:rPr>
        <w:t>asion des fêtes de la Toussaint</w:t>
      </w:r>
      <w:r w:rsidRPr="00471CB2">
        <w:rPr>
          <w:rFonts w:ascii="Cambria" w:hAnsi="Cambria" w:cs="Century Schoolbook"/>
        </w:rPr>
        <w:t xml:space="preserve"> et de la Saint Valentin 2018. Ces quotas sont fixés en accord avec les professionnels du secteur et après avis de la commission des fleurs coupées. </w:t>
      </w:r>
    </w:p>
    <w:p w14:paraId="2D359910" w14:textId="77777777" w:rsidR="007E37CA" w:rsidRPr="00471CB2" w:rsidRDefault="007E37CA" w:rsidP="00471CB2">
      <w:pPr>
        <w:jc w:val="both"/>
        <w:rPr>
          <w:rFonts w:ascii="Cambria" w:hAnsi="Cambria" w:cs="Century Schoolbook"/>
        </w:rPr>
      </w:pPr>
    </w:p>
    <w:p w14:paraId="6587F9FE" w14:textId="13A469F1" w:rsidR="0093112F" w:rsidRDefault="00471CB2" w:rsidP="00471CB2">
      <w:pPr>
        <w:jc w:val="both"/>
        <w:rPr>
          <w:rFonts w:ascii="Cambria" w:hAnsi="Cambria" w:cs="Century Schoolbook"/>
        </w:rPr>
      </w:pPr>
      <w:r w:rsidRPr="00471CB2">
        <w:rPr>
          <w:rFonts w:ascii="Cambria" w:hAnsi="Cambria" w:cs="Century Schoolbook"/>
        </w:rPr>
        <w:t xml:space="preserve">Après examen des propositions, le Conseil des </w:t>
      </w:r>
      <w:r w:rsidR="007E37CA">
        <w:rPr>
          <w:rFonts w:ascii="Cambria" w:hAnsi="Cambria" w:cs="Century Schoolbook"/>
        </w:rPr>
        <w:t>m</w:t>
      </w:r>
      <w:r w:rsidRPr="00471CB2">
        <w:rPr>
          <w:rFonts w:ascii="Cambria" w:hAnsi="Cambria" w:cs="Century Schoolbook"/>
        </w:rPr>
        <w:t>inistres a décidé d’ouvrir un quota d’importation de 15 800 tiges de fleurs à l’occasion de la Toussaint</w:t>
      </w:r>
      <w:r w:rsidR="007E37CA">
        <w:rPr>
          <w:rFonts w:ascii="Cambria" w:hAnsi="Cambria" w:cs="Century Schoolbook"/>
        </w:rPr>
        <w:t xml:space="preserve"> </w:t>
      </w:r>
      <w:r w:rsidRPr="00471CB2">
        <w:rPr>
          <w:rFonts w:ascii="Cambria" w:hAnsi="Cambria" w:cs="Century Schoolbook"/>
        </w:rPr>
        <w:t>et de 15 255 tiges de fleurs pour la Saint Valentin 2018.</w:t>
      </w:r>
    </w:p>
    <w:p w14:paraId="6F1DA551" w14:textId="77777777" w:rsidR="00471CB2" w:rsidRDefault="00471CB2" w:rsidP="00471CB2">
      <w:pPr>
        <w:jc w:val="both"/>
        <w:rPr>
          <w:rFonts w:ascii="Cambria" w:hAnsi="Cambria" w:cs="Century Schoolbook"/>
        </w:rPr>
      </w:pPr>
    </w:p>
    <w:p w14:paraId="089DD642" w14:textId="77777777" w:rsidR="00471CB2" w:rsidRDefault="00471CB2" w:rsidP="00471CB2">
      <w:pPr>
        <w:jc w:val="both"/>
        <w:rPr>
          <w:rFonts w:ascii="Cambria" w:hAnsi="Cambria" w:cs="Century Schoolbook"/>
        </w:rPr>
      </w:pPr>
    </w:p>
    <w:p w14:paraId="2A314904" w14:textId="77777777" w:rsidR="00471CB2" w:rsidRDefault="00471CB2" w:rsidP="00471CB2">
      <w:pPr>
        <w:jc w:val="both"/>
        <w:rPr>
          <w:rFonts w:ascii="Cambria" w:hAnsi="Cambria" w:cs="Century Schoolbook"/>
        </w:rPr>
      </w:pPr>
    </w:p>
    <w:p w14:paraId="01F0D640" w14:textId="62005E78" w:rsidR="00471CB2" w:rsidRPr="00471CB2" w:rsidRDefault="00471CB2" w:rsidP="00471CB2">
      <w:pPr>
        <w:jc w:val="both"/>
        <w:rPr>
          <w:rFonts w:ascii="Cambria" w:hAnsi="Cambria" w:cs="Century Schoolbook"/>
        </w:rPr>
      </w:pPr>
      <w:r w:rsidRPr="00471CB2">
        <w:rPr>
          <w:rFonts w:ascii="Cambria" w:hAnsi="Cambria" w:cs="Century Schoolbook"/>
          <w:b/>
        </w:rPr>
        <w:t xml:space="preserve">Soutenir l’investissement des petites entreprises : subvention pour le lancement de la plateforme Initiative Polynésie française </w:t>
      </w:r>
    </w:p>
    <w:p w14:paraId="0F581564" w14:textId="77777777" w:rsidR="00471CB2" w:rsidRPr="00471CB2" w:rsidRDefault="00471CB2" w:rsidP="00471CB2">
      <w:pPr>
        <w:jc w:val="both"/>
        <w:rPr>
          <w:rFonts w:ascii="Cambria" w:hAnsi="Cambria" w:cs="Century Schoolbook"/>
        </w:rPr>
      </w:pPr>
    </w:p>
    <w:p w14:paraId="41396364" w14:textId="77777777" w:rsidR="00471CB2" w:rsidRDefault="00471CB2" w:rsidP="00471CB2">
      <w:pPr>
        <w:jc w:val="both"/>
        <w:rPr>
          <w:rFonts w:ascii="Cambria" w:hAnsi="Cambria" w:cs="Century Schoolbook"/>
        </w:rPr>
      </w:pPr>
      <w:r w:rsidRPr="00471CB2">
        <w:rPr>
          <w:rFonts w:ascii="Cambria" w:hAnsi="Cambria" w:cs="Century Schoolbook"/>
        </w:rPr>
        <w:t xml:space="preserve">Dans le cadre du Plan d’actions économiques du Gouvernement, l’association Initiative Polynésie française (IPF) a été créée sur le modèle des plateformes d’initiative locale développées en métropole et dans l’Outre-mer. Elle complète les outils d’aide à la création, au développement et à la reprise d’entreprises en Polynésie française, tels que les dispositifs existants de l’ADIE, de la </w:t>
      </w:r>
      <w:proofErr w:type="spellStart"/>
      <w:r w:rsidRPr="00471CB2">
        <w:rPr>
          <w:rFonts w:ascii="Cambria" w:hAnsi="Cambria" w:cs="Century Schoolbook"/>
        </w:rPr>
        <w:t>Sofidep</w:t>
      </w:r>
      <w:proofErr w:type="spellEnd"/>
      <w:r w:rsidRPr="00471CB2">
        <w:rPr>
          <w:rFonts w:ascii="Cambria" w:hAnsi="Cambria" w:cs="Century Schoolbook"/>
        </w:rPr>
        <w:t>, du CAGEST ou encore de la CCISM.</w:t>
      </w:r>
    </w:p>
    <w:p w14:paraId="43350639" w14:textId="77777777" w:rsidR="007E37CA" w:rsidRPr="00471CB2" w:rsidRDefault="007E37CA" w:rsidP="00471CB2">
      <w:pPr>
        <w:jc w:val="both"/>
        <w:rPr>
          <w:rFonts w:ascii="Cambria" w:hAnsi="Cambria" w:cs="Century Schoolbook"/>
        </w:rPr>
      </w:pPr>
    </w:p>
    <w:p w14:paraId="51A6B770" w14:textId="77777777" w:rsidR="00471CB2" w:rsidRDefault="00471CB2" w:rsidP="00471CB2">
      <w:pPr>
        <w:jc w:val="both"/>
        <w:rPr>
          <w:rFonts w:ascii="Cambria" w:hAnsi="Cambria" w:cs="Century Schoolbook"/>
        </w:rPr>
      </w:pPr>
      <w:r w:rsidRPr="00471CB2">
        <w:rPr>
          <w:rFonts w:ascii="Cambria" w:hAnsi="Cambria" w:cs="Century Schoolbook"/>
        </w:rPr>
        <w:t>L’association intervient sur l’ensemble du territoire. Elle a pour objet de déceler et de favoriser l’initiative créatrice d’emplois, d’activités de biens ou de services nouveaux par l’appui à la création, à la reprise ou au développement des petites et moyennes entreprises. Son action repose principalement sur l’octroi d’une aide financière de type « prêt d’honneur », sans garantie ni intérêt, permettant au porteur de projet de renforcer les fonds propres de son entreprise et ainsi de bénéficier d’un effet de levier dans sa levée de fonds auprès des banques.</w:t>
      </w:r>
    </w:p>
    <w:p w14:paraId="643C905F" w14:textId="77777777" w:rsidR="007E37CA" w:rsidRPr="00471CB2" w:rsidRDefault="007E37CA" w:rsidP="00471CB2">
      <w:pPr>
        <w:jc w:val="both"/>
        <w:rPr>
          <w:rFonts w:ascii="Cambria" w:hAnsi="Cambria" w:cs="Century Schoolbook"/>
        </w:rPr>
      </w:pPr>
    </w:p>
    <w:p w14:paraId="03D821CD" w14:textId="77777777" w:rsidR="00471CB2" w:rsidRDefault="00471CB2" w:rsidP="00471CB2">
      <w:pPr>
        <w:jc w:val="both"/>
        <w:rPr>
          <w:rFonts w:ascii="Cambria" w:hAnsi="Cambria" w:cs="Century Schoolbook"/>
        </w:rPr>
      </w:pPr>
      <w:r w:rsidRPr="00471CB2">
        <w:rPr>
          <w:rFonts w:ascii="Cambria" w:hAnsi="Cambria" w:cs="Century Schoolbook"/>
        </w:rPr>
        <w:t>Par ailleurs, l’association apporte son soutien par un accompagnement des porteurs de projets, ainsi que par un parrainage et un suivi technique. Enfin, elle contribue à la mobilisation d’autres moyens de soutien aux entreprises afin de faciliter l’insertion des porteurs de projets dans le tissu économique et social.</w:t>
      </w:r>
    </w:p>
    <w:p w14:paraId="027B7A49" w14:textId="77777777" w:rsidR="007E37CA" w:rsidRPr="00471CB2" w:rsidRDefault="007E37CA" w:rsidP="00471CB2">
      <w:pPr>
        <w:jc w:val="both"/>
        <w:rPr>
          <w:rFonts w:ascii="Cambria" w:hAnsi="Cambria" w:cs="Century Schoolbook"/>
        </w:rPr>
      </w:pPr>
    </w:p>
    <w:p w14:paraId="15956E59" w14:textId="69DEFE5E" w:rsidR="00471CB2" w:rsidRPr="00471CB2" w:rsidRDefault="00471CB2" w:rsidP="00471CB2">
      <w:pPr>
        <w:jc w:val="both"/>
        <w:rPr>
          <w:rFonts w:ascii="Cambria" w:hAnsi="Cambria" w:cs="Century Schoolbook"/>
        </w:rPr>
      </w:pPr>
      <w:r w:rsidRPr="00471CB2">
        <w:rPr>
          <w:rFonts w:ascii="Cambria" w:hAnsi="Cambria" w:cs="Century Schoolbook"/>
        </w:rPr>
        <w:t xml:space="preserve">Le Conseil des </w:t>
      </w:r>
      <w:r w:rsidR="007E37CA">
        <w:rPr>
          <w:rFonts w:ascii="Cambria" w:hAnsi="Cambria" w:cs="Century Schoolbook"/>
        </w:rPr>
        <w:t>m</w:t>
      </w:r>
      <w:r w:rsidRPr="00471CB2">
        <w:rPr>
          <w:rFonts w:ascii="Cambria" w:hAnsi="Cambria" w:cs="Century Schoolbook"/>
        </w:rPr>
        <w:t xml:space="preserve">inistres a décidé d’accompagner financièrement le démarrage de cette structure par une dotation pour le fonctionnement de l’association d’un montant de 10 millions </w:t>
      </w:r>
      <w:proofErr w:type="spellStart"/>
      <w:r w:rsidR="007E37CA">
        <w:rPr>
          <w:rFonts w:ascii="Cambria" w:hAnsi="Cambria" w:cs="Century Schoolbook"/>
        </w:rPr>
        <w:t>Fcfp</w:t>
      </w:r>
      <w:proofErr w:type="spellEnd"/>
      <w:r w:rsidRPr="00471CB2">
        <w:rPr>
          <w:rFonts w:ascii="Cambria" w:hAnsi="Cambria" w:cs="Century Schoolbook"/>
        </w:rPr>
        <w:t xml:space="preserve">, et par un budget d’investissement de 50 millions </w:t>
      </w:r>
      <w:proofErr w:type="spellStart"/>
      <w:r w:rsidR="007E37CA">
        <w:rPr>
          <w:rFonts w:ascii="Cambria" w:hAnsi="Cambria" w:cs="Century Schoolbook"/>
        </w:rPr>
        <w:t>Fcfp</w:t>
      </w:r>
      <w:proofErr w:type="spellEnd"/>
      <w:r w:rsidRPr="00471CB2">
        <w:rPr>
          <w:rFonts w:ascii="Cambria" w:hAnsi="Cambria" w:cs="Century Schoolbook"/>
        </w:rPr>
        <w:t xml:space="preserve"> permettant l’octroi de prêts d’honneur aux porteurs de projets économiques. Ces subventions permettront le démarrage effectif de l’association et l’instruction des premiers dossiers avant la fin de l’année.</w:t>
      </w:r>
    </w:p>
    <w:p w14:paraId="20B6FAA4" w14:textId="77777777" w:rsidR="00471CB2" w:rsidRDefault="00471CB2" w:rsidP="00471CB2">
      <w:pPr>
        <w:jc w:val="both"/>
        <w:rPr>
          <w:rFonts w:ascii="Cambria" w:hAnsi="Cambria" w:cs="Century Schoolbook"/>
        </w:rPr>
      </w:pPr>
    </w:p>
    <w:p w14:paraId="3A751587" w14:textId="77777777" w:rsidR="007E37CA" w:rsidRDefault="007E37CA" w:rsidP="00471CB2">
      <w:pPr>
        <w:jc w:val="both"/>
        <w:rPr>
          <w:rFonts w:ascii="Cambria" w:hAnsi="Cambria" w:cs="Century Schoolbook"/>
          <w:b/>
          <w:bCs/>
        </w:rPr>
      </w:pPr>
    </w:p>
    <w:p w14:paraId="3223F9B5" w14:textId="77777777" w:rsidR="00052345" w:rsidRDefault="00052345" w:rsidP="00471CB2">
      <w:pPr>
        <w:jc w:val="both"/>
        <w:rPr>
          <w:rFonts w:ascii="Cambria" w:hAnsi="Cambria" w:cs="Century Schoolbook"/>
          <w:b/>
          <w:bCs/>
        </w:rPr>
      </w:pPr>
    </w:p>
    <w:p w14:paraId="292F5246" w14:textId="77777777" w:rsidR="00052345" w:rsidRDefault="00052345" w:rsidP="00471CB2">
      <w:pPr>
        <w:jc w:val="both"/>
        <w:rPr>
          <w:rFonts w:ascii="Cambria" w:hAnsi="Cambria" w:cs="Century Schoolbook"/>
          <w:b/>
          <w:bCs/>
        </w:rPr>
      </w:pPr>
    </w:p>
    <w:p w14:paraId="540E1D7A" w14:textId="2E848AD4" w:rsidR="00471CB2" w:rsidRPr="00471CB2" w:rsidRDefault="007E37CA" w:rsidP="00471CB2">
      <w:pPr>
        <w:jc w:val="both"/>
        <w:rPr>
          <w:rFonts w:ascii="Cambria" w:hAnsi="Cambria" w:cs="Century Schoolbook"/>
        </w:rPr>
      </w:pPr>
      <w:r>
        <w:rPr>
          <w:rFonts w:ascii="Cambria" w:hAnsi="Cambria" w:cs="Century Schoolbook"/>
          <w:b/>
          <w:bCs/>
        </w:rPr>
        <w:lastRenderedPageBreak/>
        <w:t xml:space="preserve">Organisation de la deuxième </w:t>
      </w:r>
      <w:r w:rsidR="00471CB2" w:rsidRPr="00471CB2">
        <w:rPr>
          <w:rFonts w:ascii="Cambria" w:hAnsi="Cambria" w:cs="Century Schoolbook"/>
          <w:b/>
          <w:bCs/>
        </w:rPr>
        <w:t>Conférence économique </w:t>
      </w:r>
      <w:r>
        <w:rPr>
          <w:rFonts w:ascii="Cambria" w:hAnsi="Cambria" w:cs="Century Schoolbook"/>
          <w:b/>
          <w:bCs/>
        </w:rPr>
        <w:t>de l’année</w:t>
      </w:r>
    </w:p>
    <w:p w14:paraId="3C8DA145" w14:textId="77777777" w:rsidR="00471CB2" w:rsidRPr="00471CB2" w:rsidRDefault="00471CB2" w:rsidP="00471CB2">
      <w:pPr>
        <w:jc w:val="both"/>
        <w:rPr>
          <w:rFonts w:ascii="Cambria" w:hAnsi="Cambria" w:cs="Century Schoolbook"/>
        </w:rPr>
      </w:pPr>
    </w:p>
    <w:p w14:paraId="2F7357AB" w14:textId="0AF7E952" w:rsidR="007E37CA" w:rsidRDefault="00471CB2" w:rsidP="00471CB2">
      <w:pPr>
        <w:jc w:val="both"/>
        <w:rPr>
          <w:rFonts w:ascii="Cambria" w:hAnsi="Cambria" w:cs="Century Schoolbook"/>
        </w:rPr>
      </w:pPr>
      <w:r w:rsidRPr="00471CB2">
        <w:rPr>
          <w:rFonts w:ascii="Cambria" w:hAnsi="Cambria" w:cs="Century Schoolbook"/>
        </w:rPr>
        <w:t>La deuxième conférence économique de l’année 2017 se tiendra le 2</w:t>
      </w:r>
      <w:r w:rsidR="002B3712">
        <w:rPr>
          <w:rFonts w:ascii="Cambria" w:hAnsi="Cambria" w:cs="Century Schoolbook"/>
        </w:rPr>
        <w:t>4</w:t>
      </w:r>
      <w:r w:rsidRPr="00471CB2">
        <w:rPr>
          <w:rFonts w:ascii="Cambria" w:hAnsi="Cambria" w:cs="Century Schoolbook"/>
        </w:rPr>
        <w:t xml:space="preserve"> octobre prochain à la Présidence de la Polynésie française, </w:t>
      </w:r>
      <w:r w:rsidR="007E37CA">
        <w:rPr>
          <w:rFonts w:ascii="Cambria" w:hAnsi="Cambria" w:cs="Century Schoolbook"/>
        </w:rPr>
        <w:t>en amont du débat d’orientation budgétaire</w:t>
      </w:r>
      <w:r w:rsidRPr="00471CB2">
        <w:rPr>
          <w:rFonts w:ascii="Cambria" w:hAnsi="Cambria" w:cs="Century Schoolbook"/>
        </w:rPr>
        <w:t xml:space="preserve"> à l’Assemblée de Polynésie française.</w:t>
      </w:r>
      <w:r w:rsidR="007E37CA">
        <w:rPr>
          <w:rFonts w:ascii="Cambria" w:hAnsi="Cambria" w:cs="Century Schoolbook"/>
        </w:rPr>
        <w:t xml:space="preserve"> </w:t>
      </w:r>
    </w:p>
    <w:p w14:paraId="001FB0B7" w14:textId="77777777" w:rsidR="007E37CA" w:rsidRDefault="007E37CA" w:rsidP="00471CB2">
      <w:pPr>
        <w:jc w:val="both"/>
        <w:rPr>
          <w:rFonts w:ascii="Cambria" w:hAnsi="Cambria" w:cs="Century Schoolbook"/>
        </w:rPr>
      </w:pPr>
    </w:p>
    <w:p w14:paraId="768B7D76" w14:textId="76F7164E" w:rsidR="00471CB2" w:rsidRPr="00471CB2" w:rsidRDefault="00471CB2" w:rsidP="00471CB2">
      <w:pPr>
        <w:jc w:val="both"/>
        <w:rPr>
          <w:rFonts w:ascii="Cambria" w:hAnsi="Cambria" w:cs="Century Schoolbook"/>
        </w:rPr>
      </w:pPr>
      <w:r w:rsidRPr="00471CB2">
        <w:rPr>
          <w:rFonts w:ascii="Cambria" w:hAnsi="Cambria" w:cs="Century Schoolbook"/>
        </w:rPr>
        <w:t xml:space="preserve">Au-delà des présentations de conjonctures économiques, cette conférence économique sera l’occasion de présenter les orientations stratégiques proposées par </w:t>
      </w:r>
      <w:r w:rsidR="007E37CA">
        <w:rPr>
          <w:rFonts w:ascii="Cambria" w:hAnsi="Cambria" w:cs="Century Schoolbook"/>
        </w:rPr>
        <w:t>le</w:t>
      </w:r>
      <w:r w:rsidRPr="00471CB2">
        <w:rPr>
          <w:rFonts w:ascii="Cambria" w:hAnsi="Cambria" w:cs="Century Schoolbook"/>
        </w:rPr>
        <w:t xml:space="preserve"> Gouvernement pour l’exercice 2018 et de débattre de ces sujets avec les acteurs économiques présents. </w:t>
      </w:r>
    </w:p>
    <w:p w14:paraId="60590663" w14:textId="77777777" w:rsidR="00471CB2" w:rsidRPr="00471CB2" w:rsidRDefault="00471CB2" w:rsidP="00471CB2">
      <w:pPr>
        <w:jc w:val="both"/>
        <w:rPr>
          <w:rFonts w:ascii="Cambria" w:hAnsi="Cambria" w:cs="Century Schoolbook"/>
        </w:rPr>
      </w:pPr>
    </w:p>
    <w:p w14:paraId="5256DACE" w14:textId="77777777" w:rsidR="00471CB2" w:rsidRDefault="00471CB2" w:rsidP="00471CB2">
      <w:pPr>
        <w:jc w:val="both"/>
        <w:rPr>
          <w:rFonts w:ascii="Cambria" w:hAnsi="Cambria" w:cs="Century Schoolbook"/>
        </w:rPr>
      </w:pPr>
      <w:r w:rsidRPr="00471CB2">
        <w:rPr>
          <w:rFonts w:ascii="Cambria" w:hAnsi="Cambria" w:cs="Century Schoolbook"/>
        </w:rPr>
        <w:t>Les organisations professionnelles viendront ensuite restituer les travaux réalisés en atelier depuis le mois de septembre, sur les thématiques du développement des exportations et l’investissement des entreprises. Les mesures concrètes proposées feront l’objet de discussion avec l’ensemble des acteurs économiques présents.</w:t>
      </w:r>
    </w:p>
    <w:p w14:paraId="1B1AB7ED" w14:textId="77777777" w:rsidR="00052345" w:rsidRPr="00471CB2" w:rsidRDefault="00052345" w:rsidP="00471CB2">
      <w:pPr>
        <w:jc w:val="both"/>
        <w:rPr>
          <w:rFonts w:ascii="Cambria" w:hAnsi="Cambria" w:cs="Century Schoolbook"/>
        </w:rPr>
      </w:pPr>
    </w:p>
    <w:p w14:paraId="32666AAE" w14:textId="77777777" w:rsidR="00471CB2" w:rsidRDefault="00471CB2" w:rsidP="00471CB2">
      <w:pPr>
        <w:jc w:val="both"/>
        <w:rPr>
          <w:rFonts w:ascii="Cambria" w:hAnsi="Cambria" w:cs="Century Schoolbook"/>
        </w:rPr>
      </w:pPr>
    </w:p>
    <w:p w14:paraId="2BFBD583" w14:textId="4A8A9890" w:rsidR="00471CB2" w:rsidRPr="00471CB2" w:rsidRDefault="00471CB2" w:rsidP="00471CB2">
      <w:pPr>
        <w:jc w:val="both"/>
        <w:rPr>
          <w:rFonts w:ascii="Cambria" w:hAnsi="Cambria" w:cs="Century Schoolbook"/>
        </w:rPr>
      </w:pPr>
      <w:r w:rsidRPr="00471CB2">
        <w:rPr>
          <w:rFonts w:ascii="Cambria" w:hAnsi="Cambria" w:cs="Century Schoolbook"/>
          <w:b/>
        </w:rPr>
        <w:t>Attribution d’aides f</w:t>
      </w:r>
      <w:r w:rsidR="007E37CA">
        <w:rPr>
          <w:rFonts w:ascii="Cambria" w:hAnsi="Cambria" w:cs="Century Schoolbook"/>
          <w:b/>
        </w:rPr>
        <w:t>inancières pour les entreprises</w:t>
      </w:r>
    </w:p>
    <w:p w14:paraId="773AC2BA" w14:textId="77777777" w:rsidR="00471CB2" w:rsidRPr="00471CB2" w:rsidRDefault="00471CB2" w:rsidP="00471CB2">
      <w:pPr>
        <w:jc w:val="both"/>
        <w:rPr>
          <w:rFonts w:ascii="Cambria" w:hAnsi="Cambria" w:cs="Century Schoolbook"/>
        </w:rPr>
      </w:pPr>
    </w:p>
    <w:p w14:paraId="11F6E413" w14:textId="6F1AEF9C" w:rsidR="00471CB2" w:rsidRDefault="00471CB2" w:rsidP="00471CB2">
      <w:pPr>
        <w:jc w:val="both"/>
        <w:rPr>
          <w:rFonts w:ascii="Cambria" w:hAnsi="Cambria" w:cs="Century Schoolbook"/>
        </w:rPr>
      </w:pPr>
      <w:r w:rsidRPr="00471CB2">
        <w:rPr>
          <w:rFonts w:ascii="Cambria" w:hAnsi="Cambria" w:cs="Century Schoolbook"/>
        </w:rPr>
        <w:t>Dans le cadre de son plan de relance de l’économie, le Pays a instauré deux dispositifs d’aides. L</w:t>
      </w:r>
      <w:r w:rsidR="007E37CA">
        <w:rPr>
          <w:rFonts w:ascii="Cambria" w:hAnsi="Cambria" w:cs="Century Schoolbook"/>
        </w:rPr>
        <w:t>e</w:t>
      </w:r>
      <w:r w:rsidRPr="00471CB2">
        <w:rPr>
          <w:rFonts w:ascii="Cambria" w:hAnsi="Cambria" w:cs="Century Schoolbook"/>
        </w:rPr>
        <w:t xml:space="preserve"> premi</w:t>
      </w:r>
      <w:r w:rsidR="007E37CA">
        <w:rPr>
          <w:rFonts w:ascii="Cambria" w:hAnsi="Cambria" w:cs="Century Schoolbook"/>
        </w:rPr>
        <w:t>er</w:t>
      </w:r>
      <w:r w:rsidRPr="00471CB2">
        <w:rPr>
          <w:rFonts w:ascii="Cambria" w:hAnsi="Cambria" w:cs="Century Schoolbook"/>
        </w:rPr>
        <w:t xml:space="preserve"> porte sur une aide à l’équipement des petites entreprises (AEPE) afin de les accompagner dans leur projet de création ou de développement d’activité.</w:t>
      </w:r>
    </w:p>
    <w:p w14:paraId="776734C5" w14:textId="77777777" w:rsidR="007E37CA" w:rsidRPr="00471CB2" w:rsidRDefault="007E37CA" w:rsidP="00471CB2">
      <w:pPr>
        <w:jc w:val="both"/>
        <w:rPr>
          <w:rFonts w:ascii="Cambria" w:hAnsi="Cambria" w:cs="Century Schoolbook"/>
        </w:rPr>
      </w:pPr>
    </w:p>
    <w:p w14:paraId="3BC77A22" w14:textId="2D1696F4" w:rsidR="00471CB2" w:rsidRDefault="00471CB2" w:rsidP="00471CB2">
      <w:pPr>
        <w:jc w:val="both"/>
        <w:rPr>
          <w:rFonts w:ascii="Cambria" w:hAnsi="Cambria" w:cs="Century Schoolbook"/>
        </w:rPr>
      </w:pPr>
      <w:r w:rsidRPr="00471CB2">
        <w:rPr>
          <w:rFonts w:ascii="Cambria" w:hAnsi="Cambria" w:cs="Century Schoolbook"/>
        </w:rPr>
        <w:t>L</w:t>
      </w:r>
      <w:r w:rsidR="007E37CA">
        <w:rPr>
          <w:rFonts w:ascii="Cambria" w:hAnsi="Cambria" w:cs="Century Schoolbook"/>
        </w:rPr>
        <w:t>e second</w:t>
      </w:r>
      <w:r w:rsidRPr="00471CB2">
        <w:rPr>
          <w:rFonts w:ascii="Cambria" w:hAnsi="Cambria" w:cs="Century Schoolbook"/>
        </w:rPr>
        <w:t xml:space="preserve"> instaure une aide pour la revitalisation des commerces de proximité et des restaurants (ACPR) afin de les accompagner dans leur projet d’amélioration de l’attractivité de leurs points de vente ou de restauration en Polynésie française.</w:t>
      </w:r>
      <w:r w:rsidR="007E37CA">
        <w:rPr>
          <w:rFonts w:ascii="Cambria" w:hAnsi="Cambria" w:cs="Century Schoolbook"/>
        </w:rPr>
        <w:t xml:space="preserve"> </w:t>
      </w:r>
      <w:r w:rsidRPr="00471CB2">
        <w:rPr>
          <w:rFonts w:ascii="Cambria" w:hAnsi="Cambria" w:cs="Century Schoolbook"/>
        </w:rPr>
        <w:t xml:space="preserve">Afin d’accompagner les quatre sociétés sollicitant l’une de ces deux aides, le Conseil des </w:t>
      </w:r>
      <w:r w:rsidR="007E37CA">
        <w:rPr>
          <w:rFonts w:ascii="Cambria" w:hAnsi="Cambria" w:cs="Century Schoolbook"/>
        </w:rPr>
        <w:t>m</w:t>
      </w:r>
      <w:r w:rsidRPr="00471CB2">
        <w:rPr>
          <w:rFonts w:ascii="Cambria" w:hAnsi="Cambria" w:cs="Century Schoolbook"/>
        </w:rPr>
        <w:t xml:space="preserve">inistres a autorisé l’attribution d’aides financières pour un montant s’élevant à 4 153 000 </w:t>
      </w:r>
      <w:proofErr w:type="spellStart"/>
      <w:r w:rsidRPr="00471CB2">
        <w:rPr>
          <w:rFonts w:ascii="Cambria" w:hAnsi="Cambria" w:cs="Century Schoolbook"/>
        </w:rPr>
        <w:t>F</w:t>
      </w:r>
      <w:r w:rsidR="007E37CA">
        <w:rPr>
          <w:rFonts w:ascii="Cambria" w:hAnsi="Cambria" w:cs="Century Schoolbook"/>
        </w:rPr>
        <w:t>cfp</w:t>
      </w:r>
      <w:proofErr w:type="spellEnd"/>
      <w:r w:rsidRPr="00471CB2">
        <w:rPr>
          <w:rFonts w:ascii="Cambria" w:hAnsi="Cambria" w:cs="Century Schoolbook"/>
        </w:rPr>
        <w:t>.</w:t>
      </w:r>
    </w:p>
    <w:p w14:paraId="56A9D17A" w14:textId="77777777" w:rsidR="007E37CA" w:rsidRPr="00471CB2" w:rsidRDefault="007E37CA" w:rsidP="00471CB2">
      <w:pPr>
        <w:jc w:val="both"/>
        <w:rPr>
          <w:rFonts w:ascii="Cambria" w:hAnsi="Cambria" w:cs="Century Schoolbook"/>
        </w:rPr>
      </w:pPr>
    </w:p>
    <w:p w14:paraId="6EA55160" w14:textId="77777777" w:rsidR="00471CB2" w:rsidRDefault="00471CB2" w:rsidP="00471CB2">
      <w:pPr>
        <w:jc w:val="both"/>
        <w:rPr>
          <w:rFonts w:ascii="Cambria" w:hAnsi="Cambria" w:cs="Century Schoolbook"/>
        </w:rPr>
      </w:pPr>
      <w:r w:rsidRPr="00471CB2">
        <w:rPr>
          <w:rFonts w:ascii="Cambria" w:hAnsi="Cambria" w:cs="Century Schoolbook"/>
        </w:rPr>
        <w:t xml:space="preserve">Depuis le début de l’année, </w:t>
      </w:r>
    </w:p>
    <w:p w14:paraId="4BD6100F" w14:textId="77777777" w:rsidR="007E37CA" w:rsidRPr="00471CB2" w:rsidRDefault="007E37CA" w:rsidP="00471CB2">
      <w:pPr>
        <w:jc w:val="both"/>
        <w:rPr>
          <w:rFonts w:ascii="Cambria" w:hAnsi="Cambria" w:cs="Century Schoolbook"/>
        </w:rPr>
      </w:pPr>
    </w:p>
    <w:p w14:paraId="572FC6B6" w14:textId="1F9251E9" w:rsidR="00471CB2" w:rsidRPr="00471CB2" w:rsidRDefault="00471CB2" w:rsidP="00471CB2">
      <w:pPr>
        <w:jc w:val="both"/>
        <w:rPr>
          <w:rFonts w:ascii="Cambria" w:hAnsi="Cambria" w:cs="Century Schoolbook"/>
        </w:rPr>
      </w:pPr>
      <w:r w:rsidRPr="00471CB2">
        <w:rPr>
          <w:rFonts w:ascii="Cambria" w:hAnsi="Cambria" w:cs="Century Schoolbook"/>
        </w:rPr>
        <w:t xml:space="preserve">- 303 629 890 </w:t>
      </w:r>
      <w:proofErr w:type="spellStart"/>
      <w:r w:rsidRPr="00471CB2">
        <w:rPr>
          <w:rFonts w:ascii="Cambria" w:hAnsi="Cambria" w:cs="Century Schoolbook"/>
        </w:rPr>
        <w:t>F</w:t>
      </w:r>
      <w:r w:rsidR="007E37CA">
        <w:rPr>
          <w:rFonts w:ascii="Cambria" w:hAnsi="Cambria" w:cs="Century Schoolbook"/>
        </w:rPr>
        <w:t>cfp</w:t>
      </w:r>
      <w:proofErr w:type="spellEnd"/>
      <w:r w:rsidRPr="00471CB2">
        <w:rPr>
          <w:rFonts w:ascii="Cambria" w:hAnsi="Cambria" w:cs="Century Schoolbook"/>
        </w:rPr>
        <w:t xml:space="preserve"> ont été attribués à 229 entreprises au titre de l’AEPE et </w:t>
      </w:r>
    </w:p>
    <w:p w14:paraId="5EE71140" w14:textId="4F99A6BB" w:rsidR="00471CB2" w:rsidRDefault="00471CB2" w:rsidP="00471CB2">
      <w:pPr>
        <w:jc w:val="both"/>
        <w:rPr>
          <w:rFonts w:ascii="Cambria" w:hAnsi="Cambria" w:cs="Century Schoolbook"/>
        </w:rPr>
      </w:pPr>
      <w:r w:rsidRPr="00471CB2">
        <w:rPr>
          <w:rFonts w:ascii="Cambria" w:hAnsi="Cambria" w:cs="Century Schoolbook"/>
        </w:rPr>
        <w:t xml:space="preserve">- 200 239 500 </w:t>
      </w:r>
      <w:proofErr w:type="spellStart"/>
      <w:r w:rsidRPr="00471CB2">
        <w:rPr>
          <w:rFonts w:ascii="Cambria" w:hAnsi="Cambria" w:cs="Century Schoolbook"/>
        </w:rPr>
        <w:t>F</w:t>
      </w:r>
      <w:r w:rsidR="007E37CA">
        <w:rPr>
          <w:rFonts w:ascii="Cambria" w:hAnsi="Cambria" w:cs="Century Schoolbook"/>
        </w:rPr>
        <w:t>cfp</w:t>
      </w:r>
      <w:proofErr w:type="spellEnd"/>
      <w:r w:rsidRPr="00471CB2">
        <w:rPr>
          <w:rFonts w:ascii="Cambria" w:hAnsi="Cambria" w:cs="Century Schoolbook"/>
        </w:rPr>
        <w:t xml:space="preserve"> ont été attribués à 119 entreprises au titre de l’ACPR,</w:t>
      </w:r>
    </w:p>
    <w:p w14:paraId="6E32E803" w14:textId="77777777" w:rsidR="007E37CA" w:rsidRPr="00471CB2" w:rsidRDefault="007E37CA" w:rsidP="00471CB2">
      <w:pPr>
        <w:jc w:val="both"/>
        <w:rPr>
          <w:rFonts w:ascii="Cambria" w:hAnsi="Cambria" w:cs="Century Schoolbook"/>
        </w:rPr>
      </w:pPr>
    </w:p>
    <w:p w14:paraId="618DBBFC" w14:textId="1E89698F" w:rsidR="00471CB2" w:rsidRPr="00471CB2" w:rsidRDefault="007E37CA" w:rsidP="00471CB2">
      <w:pPr>
        <w:jc w:val="both"/>
        <w:rPr>
          <w:rFonts w:ascii="Cambria" w:hAnsi="Cambria" w:cs="Century Schoolbook"/>
        </w:rPr>
      </w:pPr>
      <w:r>
        <w:rPr>
          <w:rFonts w:ascii="Cambria" w:hAnsi="Cambria" w:cs="Century Schoolbook"/>
        </w:rPr>
        <w:t>S</w:t>
      </w:r>
      <w:r w:rsidR="00471CB2" w:rsidRPr="00471CB2">
        <w:rPr>
          <w:rFonts w:ascii="Cambria" w:hAnsi="Cambria" w:cs="Century Schoolbook"/>
        </w:rPr>
        <w:t xml:space="preserve">oit un montant global de 503 869 390 </w:t>
      </w:r>
      <w:proofErr w:type="spellStart"/>
      <w:r w:rsidR="00471CB2" w:rsidRPr="00471CB2">
        <w:rPr>
          <w:rFonts w:ascii="Cambria" w:hAnsi="Cambria" w:cs="Century Schoolbook"/>
        </w:rPr>
        <w:t>F</w:t>
      </w:r>
      <w:r>
        <w:rPr>
          <w:rFonts w:ascii="Cambria" w:hAnsi="Cambria" w:cs="Century Schoolbook"/>
        </w:rPr>
        <w:t>cfp</w:t>
      </w:r>
      <w:proofErr w:type="spellEnd"/>
      <w:r w:rsidR="00471CB2" w:rsidRPr="00471CB2">
        <w:rPr>
          <w:rFonts w:ascii="Cambria" w:hAnsi="Cambria" w:cs="Century Schoolbook"/>
        </w:rPr>
        <w:t xml:space="preserve"> attribués au profit de 348 entreprises.</w:t>
      </w:r>
    </w:p>
    <w:p w14:paraId="1C3CFF3F" w14:textId="77777777" w:rsidR="00471CB2" w:rsidRDefault="00471CB2" w:rsidP="00471CB2">
      <w:pPr>
        <w:jc w:val="both"/>
        <w:rPr>
          <w:rFonts w:ascii="Cambria" w:hAnsi="Cambria" w:cs="Century Schoolbook"/>
        </w:rPr>
      </w:pPr>
    </w:p>
    <w:p w14:paraId="302B8F21" w14:textId="77777777" w:rsidR="007E37CA" w:rsidRDefault="007E37CA" w:rsidP="00471CB2">
      <w:pPr>
        <w:jc w:val="both"/>
        <w:rPr>
          <w:rFonts w:ascii="Cambria" w:hAnsi="Cambria" w:cs="Century Schoolbook"/>
          <w:b/>
          <w:bCs/>
        </w:rPr>
      </w:pPr>
    </w:p>
    <w:p w14:paraId="0105E416" w14:textId="4ADA34E2" w:rsidR="00471CB2" w:rsidRPr="00471CB2" w:rsidRDefault="00471CB2" w:rsidP="00471CB2">
      <w:pPr>
        <w:jc w:val="both"/>
        <w:rPr>
          <w:rFonts w:ascii="Cambria" w:hAnsi="Cambria" w:cs="Century Schoolbook"/>
        </w:rPr>
      </w:pPr>
      <w:r w:rsidRPr="00471CB2">
        <w:rPr>
          <w:rFonts w:ascii="Cambria" w:hAnsi="Cambria" w:cs="Century Schoolbook"/>
          <w:b/>
          <w:bCs/>
        </w:rPr>
        <w:t>Agrément de quatre projets d’investissement en défiscalisation locale</w:t>
      </w:r>
    </w:p>
    <w:p w14:paraId="5A0BDDA8" w14:textId="77777777" w:rsidR="00471CB2" w:rsidRPr="00471CB2" w:rsidRDefault="00471CB2" w:rsidP="00471CB2">
      <w:pPr>
        <w:jc w:val="both"/>
        <w:rPr>
          <w:rFonts w:ascii="Cambria" w:hAnsi="Cambria" w:cs="Century Schoolbook"/>
        </w:rPr>
      </w:pPr>
    </w:p>
    <w:p w14:paraId="144362AE" w14:textId="3EF92ECB" w:rsidR="00471CB2" w:rsidRDefault="00471CB2" w:rsidP="00471CB2">
      <w:pPr>
        <w:jc w:val="both"/>
        <w:rPr>
          <w:rFonts w:ascii="Cambria" w:hAnsi="Cambria" w:cs="Century Schoolbook"/>
        </w:rPr>
      </w:pPr>
      <w:r w:rsidRPr="00471CB2">
        <w:rPr>
          <w:rFonts w:ascii="Cambria" w:hAnsi="Cambria" w:cs="Century Schoolbook"/>
        </w:rPr>
        <w:t xml:space="preserve">Le Conseil des ministres soutient la relance de l’économie dans les secteurs de l’hôtellerie, du charter nautique et de la pêche, ainsi que la construction d’un établissement d’hébergement pour personnes âgées dépendantes. Quatre projets d’investissement, représentant un montant total estimé à 1,6 milliards </w:t>
      </w:r>
      <w:proofErr w:type="spellStart"/>
      <w:r w:rsidR="007E37CA">
        <w:rPr>
          <w:rFonts w:ascii="Cambria" w:hAnsi="Cambria" w:cs="Century Schoolbook"/>
        </w:rPr>
        <w:t>Fcfp</w:t>
      </w:r>
      <w:proofErr w:type="spellEnd"/>
      <w:r w:rsidRPr="00471CB2">
        <w:rPr>
          <w:rFonts w:ascii="Cambria" w:hAnsi="Cambria" w:cs="Century Schoolbook"/>
        </w:rPr>
        <w:t xml:space="preserve">, ont ainsi été agréés aux régimes des investissements directs et indirects. </w:t>
      </w:r>
    </w:p>
    <w:p w14:paraId="642E1F14" w14:textId="77777777" w:rsidR="007E37CA" w:rsidRDefault="007E37CA" w:rsidP="00471CB2">
      <w:pPr>
        <w:jc w:val="both"/>
        <w:rPr>
          <w:rFonts w:ascii="Cambria" w:hAnsi="Cambria" w:cs="Century Schoolbook"/>
          <w:bCs/>
        </w:rPr>
      </w:pPr>
    </w:p>
    <w:p w14:paraId="586B2B50" w14:textId="77777777" w:rsidR="007E37CA" w:rsidRDefault="007E37CA" w:rsidP="00471CB2">
      <w:pPr>
        <w:jc w:val="both"/>
        <w:rPr>
          <w:rFonts w:ascii="Cambria" w:hAnsi="Cambria" w:cs="Century Schoolbook"/>
        </w:rPr>
      </w:pPr>
    </w:p>
    <w:p w14:paraId="0BEDA931" w14:textId="77777777" w:rsidR="00052345" w:rsidRDefault="00052345" w:rsidP="00471CB2">
      <w:pPr>
        <w:jc w:val="both"/>
        <w:rPr>
          <w:rFonts w:ascii="Cambria" w:hAnsi="Cambria" w:cs="Century Schoolbook"/>
        </w:rPr>
      </w:pPr>
    </w:p>
    <w:p w14:paraId="490B51F0" w14:textId="544A9B65" w:rsidR="00471CB2" w:rsidRDefault="007E37CA" w:rsidP="00471CB2">
      <w:pPr>
        <w:jc w:val="both"/>
        <w:rPr>
          <w:rFonts w:ascii="Cambria" w:hAnsi="Cambria" w:cs="Century Schoolbook"/>
          <w:b/>
        </w:rPr>
      </w:pPr>
      <w:r>
        <w:rPr>
          <w:rFonts w:ascii="Cambria" w:hAnsi="Cambria" w:cs="Century Schoolbook"/>
          <w:b/>
        </w:rPr>
        <w:lastRenderedPageBreak/>
        <w:t>A</w:t>
      </w:r>
      <w:r w:rsidR="00471CB2" w:rsidRPr="00471CB2">
        <w:rPr>
          <w:rFonts w:ascii="Cambria" w:hAnsi="Cambria" w:cs="Century Schoolbook"/>
          <w:b/>
        </w:rPr>
        <w:t xml:space="preserve">ide financière </w:t>
      </w:r>
      <w:r>
        <w:rPr>
          <w:rFonts w:ascii="Cambria" w:hAnsi="Cambria" w:cs="Century Schoolbook"/>
          <w:b/>
        </w:rPr>
        <w:t>à</w:t>
      </w:r>
      <w:r w:rsidR="00471CB2" w:rsidRPr="00471CB2">
        <w:rPr>
          <w:rFonts w:ascii="Cambria" w:hAnsi="Cambria" w:cs="Century Schoolbook"/>
          <w:b/>
        </w:rPr>
        <w:t xml:space="preserve"> Saint Barthélémy et </w:t>
      </w:r>
      <w:r>
        <w:rPr>
          <w:rFonts w:ascii="Cambria" w:hAnsi="Cambria" w:cs="Century Schoolbook"/>
          <w:b/>
        </w:rPr>
        <w:t>à</w:t>
      </w:r>
      <w:r w:rsidR="00471CB2" w:rsidRPr="00471CB2">
        <w:rPr>
          <w:rFonts w:ascii="Cambria" w:hAnsi="Cambria" w:cs="Century Schoolbook"/>
          <w:b/>
        </w:rPr>
        <w:t xml:space="preserve"> Saint-Martin suite au passage </w:t>
      </w:r>
      <w:r w:rsidR="00BE67B6">
        <w:rPr>
          <w:rFonts w:ascii="Cambria" w:hAnsi="Cambria" w:cs="Century Schoolbook"/>
          <w:b/>
        </w:rPr>
        <w:t>de l’ouragan</w:t>
      </w:r>
      <w:r w:rsidR="00471CB2" w:rsidRPr="00471CB2">
        <w:rPr>
          <w:rFonts w:ascii="Cambria" w:hAnsi="Cambria" w:cs="Century Schoolbook"/>
          <w:b/>
        </w:rPr>
        <w:t xml:space="preserve"> Irma</w:t>
      </w:r>
    </w:p>
    <w:p w14:paraId="58E3F2CC" w14:textId="77777777" w:rsidR="004D0D74" w:rsidRDefault="004D0D74" w:rsidP="00471CB2">
      <w:pPr>
        <w:jc w:val="both"/>
        <w:rPr>
          <w:rFonts w:ascii="Cambria" w:hAnsi="Cambria" w:cs="Century Schoolbook"/>
          <w:b/>
        </w:rPr>
      </w:pPr>
    </w:p>
    <w:p w14:paraId="49BD800D" w14:textId="713069AB" w:rsidR="004D0D74" w:rsidRPr="004D0D74" w:rsidRDefault="004D0D74" w:rsidP="004D0D74">
      <w:pPr>
        <w:pStyle w:val="Textebrut"/>
        <w:jc w:val="both"/>
        <w:rPr>
          <w:rFonts w:ascii="Cambria" w:hAnsi="Cambria"/>
          <w:sz w:val="24"/>
          <w:szCs w:val="24"/>
        </w:rPr>
      </w:pPr>
      <w:r w:rsidRPr="004D0D74">
        <w:rPr>
          <w:rFonts w:ascii="Cambria" w:hAnsi="Cambria"/>
          <w:sz w:val="24"/>
          <w:szCs w:val="24"/>
        </w:rPr>
        <w:t xml:space="preserve">Le Conseil des ministres a transmis à l'Assemblée de la Polynésie un projet de délibération pour formaliser l'aide attribuée aux collectivités de Saint-Martin et </w:t>
      </w:r>
      <w:proofErr w:type="spellStart"/>
      <w:r w:rsidRPr="004D0D74">
        <w:rPr>
          <w:rFonts w:ascii="Cambria" w:hAnsi="Cambria"/>
          <w:sz w:val="24"/>
          <w:szCs w:val="24"/>
        </w:rPr>
        <w:t>Saint-Barthélémy</w:t>
      </w:r>
      <w:proofErr w:type="spellEnd"/>
      <w:r w:rsidRPr="004D0D74">
        <w:rPr>
          <w:rFonts w:ascii="Cambria" w:hAnsi="Cambria"/>
          <w:sz w:val="24"/>
          <w:szCs w:val="24"/>
        </w:rPr>
        <w:t>.</w:t>
      </w:r>
    </w:p>
    <w:p w14:paraId="3BE67186" w14:textId="77777777" w:rsidR="004D0D74" w:rsidRPr="00471CB2" w:rsidRDefault="004D0D74" w:rsidP="00471CB2">
      <w:pPr>
        <w:jc w:val="both"/>
        <w:rPr>
          <w:rFonts w:ascii="Cambria" w:hAnsi="Cambria" w:cs="Century Schoolbook"/>
          <w:b/>
        </w:rPr>
      </w:pPr>
    </w:p>
    <w:p w14:paraId="6C38D98C" w14:textId="77777777" w:rsidR="00BE67B6" w:rsidRDefault="00BE67B6" w:rsidP="00471CB2">
      <w:pPr>
        <w:jc w:val="both"/>
        <w:rPr>
          <w:rFonts w:ascii="Cambria" w:hAnsi="Cambria" w:cs="Century Schoolbook"/>
        </w:rPr>
      </w:pPr>
      <w:r>
        <w:rPr>
          <w:rFonts w:ascii="Cambria" w:hAnsi="Cambria" w:cs="Century Schoolbook"/>
        </w:rPr>
        <w:t>L’ouragan</w:t>
      </w:r>
      <w:r w:rsidR="00471CB2" w:rsidRPr="00471CB2">
        <w:rPr>
          <w:rFonts w:ascii="Cambria" w:hAnsi="Cambria" w:cs="Century Schoolbook"/>
        </w:rPr>
        <w:t xml:space="preserve"> de catégorie 5, Irma, a violemment frappé les 6 et 7 septembre </w:t>
      </w:r>
      <w:r>
        <w:rPr>
          <w:rFonts w:ascii="Cambria" w:hAnsi="Cambria" w:cs="Century Schoolbook"/>
        </w:rPr>
        <w:t>derniers</w:t>
      </w:r>
      <w:r w:rsidR="00471CB2" w:rsidRPr="00471CB2">
        <w:rPr>
          <w:rFonts w:ascii="Cambria" w:hAnsi="Cambria" w:cs="Century Schoolbook"/>
        </w:rPr>
        <w:t xml:space="preserve"> les îles françaises de Saint-Barthélemy et franco-néerlandaise de Saint-Martin situées dans les Caraïbes. Il fait partie des </w:t>
      </w:r>
      <w:r>
        <w:rPr>
          <w:rFonts w:ascii="Cambria" w:hAnsi="Cambria" w:cs="Century Schoolbook"/>
        </w:rPr>
        <w:t>ouragans</w:t>
      </w:r>
      <w:r w:rsidR="00471CB2" w:rsidRPr="00471CB2">
        <w:rPr>
          <w:rFonts w:ascii="Cambria" w:hAnsi="Cambria" w:cs="Century Schoolbook"/>
        </w:rPr>
        <w:t xml:space="preserve"> les plus puissants jamais enregistrés : des vents à plus de 300 km par heure ont balayé les deux îles, ravageant ainsi des villages entiers. </w:t>
      </w:r>
    </w:p>
    <w:p w14:paraId="5467C246" w14:textId="77777777" w:rsidR="00BE67B6" w:rsidRDefault="00BE67B6" w:rsidP="00471CB2">
      <w:pPr>
        <w:jc w:val="both"/>
        <w:rPr>
          <w:rFonts w:ascii="Cambria" w:hAnsi="Cambria" w:cs="Century Schoolbook"/>
        </w:rPr>
      </w:pPr>
    </w:p>
    <w:p w14:paraId="400B7A6E" w14:textId="3564CB02" w:rsidR="00471CB2" w:rsidRDefault="00471CB2" w:rsidP="00471CB2">
      <w:pPr>
        <w:jc w:val="both"/>
        <w:rPr>
          <w:rFonts w:ascii="Cambria" w:hAnsi="Cambria" w:cs="Century Schoolbook"/>
        </w:rPr>
      </w:pPr>
      <w:r w:rsidRPr="00471CB2">
        <w:rPr>
          <w:rFonts w:ascii="Cambria" w:hAnsi="Cambria" w:cs="Century Schoolbook"/>
        </w:rPr>
        <w:t xml:space="preserve">Les dégâts matériels sont catastrophiques : arbres et toits arrachés, </w:t>
      </w:r>
      <w:r w:rsidR="00BE67B6">
        <w:rPr>
          <w:rFonts w:ascii="Cambria" w:hAnsi="Cambria" w:cs="Century Schoolbook"/>
        </w:rPr>
        <w:t>voitures immergées</w:t>
      </w:r>
      <w:r w:rsidRPr="00471CB2">
        <w:rPr>
          <w:rFonts w:ascii="Cambria" w:hAnsi="Cambria" w:cs="Century Schoolbook"/>
        </w:rPr>
        <w:t xml:space="preserve">, routes, électricité et réseaux d’eau coupés, téléphonie et Internet interrompues. S’agissant de Saint-Martin, le cyclone a détruit à 95 % </w:t>
      </w:r>
      <w:r w:rsidR="00BE67B6">
        <w:rPr>
          <w:rFonts w:ascii="Cambria" w:hAnsi="Cambria" w:cs="Century Schoolbook"/>
        </w:rPr>
        <w:t>l</w:t>
      </w:r>
      <w:r w:rsidRPr="00471CB2">
        <w:rPr>
          <w:rFonts w:ascii="Cambria" w:hAnsi="Cambria" w:cs="Century Schoolbook"/>
        </w:rPr>
        <w:t>es constructions et équipements de l'île.</w:t>
      </w:r>
      <w:r w:rsidR="00BE67B6">
        <w:rPr>
          <w:rFonts w:ascii="Cambria" w:hAnsi="Cambria" w:cs="Century Schoolbook"/>
        </w:rPr>
        <w:t xml:space="preserve"> </w:t>
      </w:r>
      <w:r w:rsidRPr="00471CB2">
        <w:rPr>
          <w:rFonts w:ascii="Cambria" w:hAnsi="Cambria" w:cs="Century Schoolbook"/>
        </w:rPr>
        <w:t xml:space="preserve">Face à l’ampleur des dégâts, le gouvernement central a annoncé un plan national de reconstruction financé par un fonds d'urgence. </w:t>
      </w:r>
    </w:p>
    <w:p w14:paraId="76CCE0D8" w14:textId="77777777" w:rsidR="00BE67B6" w:rsidRPr="00471CB2" w:rsidRDefault="00BE67B6" w:rsidP="00471CB2">
      <w:pPr>
        <w:jc w:val="both"/>
        <w:rPr>
          <w:rFonts w:ascii="Cambria" w:hAnsi="Cambria" w:cs="Century Schoolbook"/>
        </w:rPr>
      </w:pPr>
    </w:p>
    <w:p w14:paraId="146CD8D7" w14:textId="4B6F2EFF" w:rsidR="00471CB2" w:rsidRPr="00471CB2" w:rsidRDefault="00471CB2" w:rsidP="00471CB2">
      <w:pPr>
        <w:jc w:val="both"/>
        <w:rPr>
          <w:rFonts w:ascii="Cambria" w:hAnsi="Cambria" w:cs="Century Schoolbook"/>
        </w:rPr>
      </w:pPr>
      <w:r w:rsidRPr="00471CB2">
        <w:rPr>
          <w:rFonts w:ascii="Cambria" w:hAnsi="Cambria" w:cs="Century Schoolbook"/>
        </w:rPr>
        <w:t>Pour sa part, la Polynésie connait parfaitement les effets désastreux que peuvent engendrer de tels évènements climatiques sur les populations et leurs conditions de vie. Elle a ainsi souhaité exprimer toute sa solidarité aux populations de ces deux collectivités ultra-marines de la République.</w:t>
      </w:r>
      <w:r w:rsidR="00BE67B6">
        <w:rPr>
          <w:rFonts w:ascii="Cambria" w:hAnsi="Cambria" w:cs="Century Schoolbook"/>
        </w:rPr>
        <w:t xml:space="preserve"> </w:t>
      </w:r>
      <w:r w:rsidRPr="00471CB2">
        <w:rPr>
          <w:rFonts w:ascii="Cambria" w:hAnsi="Cambria" w:cs="Century Schoolbook"/>
        </w:rPr>
        <w:t xml:space="preserve">C’est pourquoi, le </w:t>
      </w:r>
      <w:r w:rsidR="00BE67B6">
        <w:rPr>
          <w:rFonts w:ascii="Cambria" w:hAnsi="Cambria" w:cs="Century Schoolbook"/>
        </w:rPr>
        <w:t>C</w:t>
      </w:r>
      <w:r w:rsidRPr="00471CB2">
        <w:rPr>
          <w:rFonts w:ascii="Cambria" w:hAnsi="Cambria" w:cs="Century Schoolbook"/>
        </w:rPr>
        <w:t xml:space="preserve">onseil des ministres a décidé dans sa séance du 11 septembre </w:t>
      </w:r>
      <w:r w:rsidR="00BE67B6">
        <w:rPr>
          <w:rFonts w:ascii="Cambria" w:hAnsi="Cambria" w:cs="Century Schoolbook"/>
        </w:rPr>
        <w:t>dernier</w:t>
      </w:r>
      <w:r w:rsidRPr="00471CB2">
        <w:rPr>
          <w:rFonts w:ascii="Cambria" w:hAnsi="Cambria" w:cs="Century Schoolbook"/>
        </w:rPr>
        <w:t xml:space="preserve"> d’octroyer une aide à hauteur de 3 millions </w:t>
      </w:r>
      <w:proofErr w:type="spellStart"/>
      <w:r w:rsidR="00BE67B6">
        <w:rPr>
          <w:rFonts w:ascii="Cambria" w:hAnsi="Cambria" w:cs="Century Schoolbook"/>
        </w:rPr>
        <w:t>Fcfp</w:t>
      </w:r>
      <w:proofErr w:type="spellEnd"/>
      <w:r w:rsidRPr="00471CB2">
        <w:rPr>
          <w:rFonts w:ascii="Cambria" w:hAnsi="Cambria" w:cs="Century Schoolbook"/>
        </w:rPr>
        <w:t xml:space="preserve"> à chacune des collectivités touchées, soit 6 millions </w:t>
      </w:r>
      <w:proofErr w:type="spellStart"/>
      <w:r w:rsidR="00BE67B6">
        <w:rPr>
          <w:rFonts w:ascii="Cambria" w:hAnsi="Cambria" w:cs="Century Schoolbook"/>
        </w:rPr>
        <w:t>Fcfp</w:t>
      </w:r>
      <w:proofErr w:type="spellEnd"/>
      <w:r w:rsidRPr="00471CB2">
        <w:rPr>
          <w:rFonts w:ascii="Cambria" w:hAnsi="Cambria" w:cs="Century Schoolbook"/>
        </w:rPr>
        <w:t xml:space="preserve"> au total.</w:t>
      </w:r>
    </w:p>
    <w:p w14:paraId="2EC77C02" w14:textId="77777777" w:rsidR="00471CB2" w:rsidRPr="00471CB2" w:rsidRDefault="00471CB2" w:rsidP="00471CB2">
      <w:pPr>
        <w:jc w:val="both"/>
        <w:rPr>
          <w:rFonts w:ascii="Cambria" w:hAnsi="Cambria" w:cs="Century Schoolbook"/>
        </w:rPr>
      </w:pPr>
    </w:p>
    <w:p w14:paraId="4B5C79E0" w14:textId="4D26D9E0" w:rsidR="00471CB2" w:rsidRDefault="00BE67B6" w:rsidP="00BE67B6">
      <w:pPr>
        <w:jc w:val="both"/>
        <w:rPr>
          <w:rFonts w:ascii="Cambria" w:hAnsi="Cambria" w:cs="Century Schoolbook"/>
        </w:rPr>
      </w:pPr>
      <w:r>
        <w:rPr>
          <w:rFonts w:ascii="Cambria" w:hAnsi="Cambria" w:cs="Century Schoolbook"/>
        </w:rPr>
        <w:t xml:space="preserve">A travers </w:t>
      </w:r>
      <w:r w:rsidR="00471CB2" w:rsidRPr="00471CB2">
        <w:rPr>
          <w:rFonts w:ascii="Cambria" w:hAnsi="Cambria" w:cs="Century Schoolbook"/>
        </w:rPr>
        <w:t xml:space="preserve">cette initiative, la Polynésie souhaite témoigner aux habitants de Saint Barthélémy et de Saint Martin sa solidarité et sa peine face aux ravages considérables causés par </w:t>
      </w:r>
      <w:r>
        <w:rPr>
          <w:rFonts w:ascii="Cambria" w:hAnsi="Cambria" w:cs="Century Schoolbook"/>
        </w:rPr>
        <w:t>l’ouragan</w:t>
      </w:r>
      <w:r w:rsidR="00471CB2" w:rsidRPr="00471CB2">
        <w:rPr>
          <w:rFonts w:ascii="Cambria" w:hAnsi="Cambria" w:cs="Century Schoolbook"/>
        </w:rPr>
        <w:t xml:space="preserve"> Irma.</w:t>
      </w:r>
    </w:p>
    <w:p w14:paraId="66813892" w14:textId="77777777" w:rsidR="00BE67B6" w:rsidRDefault="00BE67B6" w:rsidP="00BE67B6">
      <w:pPr>
        <w:jc w:val="both"/>
        <w:rPr>
          <w:rFonts w:ascii="Cambria" w:hAnsi="Cambria" w:cs="Century Schoolbook"/>
        </w:rPr>
      </w:pPr>
    </w:p>
    <w:p w14:paraId="7FDF60AC" w14:textId="77777777" w:rsidR="00040822" w:rsidRDefault="00040822" w:rsidP="00441E04">
      <w:pPr>
        <w:jc w:val="both"/>
        <w:rPr>
          <w:rFonts w:ascii="Cambria" w:hAnsi="Cambria" w:cs="Century Schoolbook"/>
        </w:rPr>
      </w:pPr>
    </w:p>
    <w:p w14:paraId="378CB227" w14:textId="2B9B4BD3" w:rsidR="00040822" w:rsidRPr="00040822" w:rsidRDefault="00040822" w:rsidP="00441E04">
      <w:pPr>
        <w:jc w:val="both"/>
        <w:rPr>
          <w:rFonts w:ascii="Cambria" w:hAnsi="Cambria" w:cs="Century Schoolbook"/>
          <w:b/>
        </w:rPr>
      </w:pPr>
      <w:r w:rsidRPr="00040822">
        <w:rPr>
          <w:rFonts w:ascii="Cambria" w:hAnsi="Cambria" w:cs="Century Schoolbook"/>
          <w:b/>
        </w:rPr>
        <w:t xml:space="preserve">Révision du PGA de la commune de </w:t>
      </w:r>
      <w:proofErr w:type="spellStart"/>
      <w:r w:rsidRPr="00040822">
        <w:rPr>
          <w:rFonts w:ascii="Cambria" w:hAnsi="Cambria" w:cs="Century Schoolbook"/>
          <w:b/>
        </w:rPr>
        <w:t>Paea</w:t>
      </w:r>
      <w:proofErr w:type="spellEnd"/>
    </w:p>
    <w:p w14:paraId="06641CD9" w14:textId="77777777" w:rsidR="00BE67B6" w:rsidRDefault="00BE67B6" w:rsidP="00441E04">
      <w:pPr>
        <w:jc w:val="both"/>
        <w:rPr>
          <w:rFonts w:ascii="Cambria" w:hAnsi="Cambria" w:cs="Century Schoolbook"/>
        </w:rPr>
      </w:pPr>
    </w:p>
    <w:p w14:paraId="7EE47AC5" w14:textId="69D1EC0F" w:rsidR="00040822" w:rsidRPr="00040822" w:rsidRDefault="00BE67B6" w:rsidP="00441E04">
      <w:pPr>
        <w:jc w:val="both"/>
        <w:rPr>
          <w:rFonts w:ascii="Cambria" w:hAnsi="Cambria"/>
        </w:rPr>
      </w:pPr>
      <w:r w:rsidRPr="00040822">
        <w:rPr>
          <w:rFonts w:ascii="Cambria" w:hAnsi="Cambria"/>
          <w:bCs/>
          <w:iCs/>
        </w:rPr>
        <w:t xml:space="preserve">A la demande du maire de </w:t>
      </w:r>
      <w:proofErr w:type="spellStart"/>
      <w:r w:rsidRPr="00040822">
        <w:rPr>
          <w:rFonts w:ascii="Cambria" w:hAnsi="Cambria"/>
          <w:bCs/>
          <w:iCs/>
        </w:rPr>
        <w:t>Paea</w:t>
      </w:r>
      <w:proofErr w:type="spellEnd"/>
      <w:r w:rsidRPr="00040822">
        <w:rPr>
          <w:rFonts w:ascii="Cambria" w:hAnsi="Cambria"/>
          <w:bCs/>
          <w:iCs/>
        </w:rPr>
        <w:t xml:space="preserve">, le </w:t>
      </w:r>
      <w:r w:rsidR="00040822" w:rsidRPr="00040822">
        <w:rPr>
          <w:rFonts w:ascii="Cambria" w:hAnsi="Cambria"/>
          <w:bCs/>
          <w:iCs/>
        </w:rPr>
        <w:t>C</w:t>
      </w:r>
      <w:r w:rsidRPr="00040822">
        <w:rPr>
          <w:rFonts w:ascii="Cambria" w:hAnsi="Cambria"/>
          <w:bCs/>
          <w:iCs/>
        </w:rPr>
        <w:t xml:space="preserve">onseil des ministres a lancé la procédure de révision du PGA </w:t>
      </w:r>
      <w:r w:rsidR="00040822" w:rsidRPr="00040822">
        <w:rPr>
          <w:rFonts w:ascii="Cambria" w:hAnsi="Cambria"/>
          <w:bCs/>
          <w:iCs/>
        </w:rPr>
        <w:t xml:space="preserve">(Plan général d’aménagement) </w:t>
      </w:r>
      <w:r w:rsidRPr="00040822">
        <w:rPr>
          <w:rFonts w:ascii="Cambria" w:hAnsi="Cambria"/>
          <w:bCs/>
          <w:iCs/>
        </w:rPr>
        <w:t xml:space="preserve">de </w:t>
      </w:r>
      <w:r w:rsidR="00040822">
        <w:rPr>
          <w:rFonts w:ascii="Cambria" w:hAnsi="Cambria"/>
          <w:bCs/>
          <w:iCs/>
        </w:rPr>
        <w:t>cette</w:t>
      </w:r>
      <w:r w:rsidRPr="00040822">
        <w:rPr>
          <w:rFonts w:ascii="Cambria" w:hAnsi="Cambria"/>
          <w:bCs/>
          <w:iCs/>
        </w:rPr>
        <w:t xml:space="preserve"> commune. Cette révision sera l'occasion de mettre en adéquation les projets communaux et du</w:t>
      </w:r>
      <w:r w:rsidR="00040822" w:rsidRPr="00040822">
        <w:rPr>
          <w:rFonts w:ascii="Cambria" w:hAnsi="Cambria"/>
          <w:bCs/>
          <w:iCs/>
        </w:rPr>
        <w:t xml:space="preserve"> Pays </w:t>
      </w:r>
      <w:r w:rsidRPr="00040822">
        <w:rPr>
          <w:rFonts w:ascii="Cambria" w:hAnsi="Cambria"/>
          <w:bCs/>
          <w:iCs/>
        </w:rPr>
        <w:t xml:space="preserve">sur la commune, </w:t>
      </w:r>
      <w:r w:rsidR="00040822" w:rsidRPr="00040822">
        <w:rPr>
          <w:rFonts w:ascii="Cambria" w:hAnsi="Cambria"/>
          <w:bCs/>
          <w:iCs/>
        </w:rPr>
        <w:t xml:space="preserve">le </w:t>
      </w:r>
      <w:r w:rsidRPr="00040822">
        <w:rPr>
          <w:rFonts w:ascii="Cambria" w:hAnsi="Cambria"/>
          <w:bCs/>
          <w:iCs/>
        </w:rPr>
        <w:t xml:space="preserve">PGA </w:t>
      </w:r>
      <w:r w:rsidR="00040822" w:rsidRPr="00040822">
        <w:rPr>
          <w:rFonts w:ascii="Cambria" w:hAnsi="Cambria"/>
          <w:bCs/>
          <w:iCs/>
        </w:rPr>
        <w:t xml:space="preserve">de </w:t>
      </w:r>
      <w:proofErr w:type="spellStart"/>
      <w:r w:rsidR="00040822" w:rsidRPr="00040822">
        <w:rPr>
          <w:rFonts w:ascii="Cambria" w:hAnsi="Cambria"/>
          <w:bCs/>
          <w:iCs/>
        </w:rPr>
        <w:t>Paea</w:t>
      </w:r>
      <w:proofErr w:type="spellEnd"/>
      <w:r w:rsidR="00040822" w:rsidRPr="00040822">
        <w:rPr>
          <w:rFonts w:ascii="Cambria" w:hAnsi="Cambria"/>
          <w:bCs/>
          <w:iCs/>
        </w:rPr>
        <w:t xml:space="preserve"> ayant été mis en place en</w:t>
      </w:r>
      <w:r w:rsidRPr="00040822">
        <w:rPr>
          <w:rFonts w:ascii="Cambria" w:hAnsi="Cambria"/>
          <w:bCs/>
          <w:iCs/>
        </w:rPr>
        <w:t xml:space="preserve"> juin 2006</w:t>
      </w:r>
      <w:r w:rsidR="00040822" w:rsidRPr="00040822">
        <w:rPr>
          <w:rFonts w:ascii="Cambria" w:hAnsi="Cambria"/>
        </w:rPr>
        <w:t>.</w:t>
      </w:r>
    </w:p>
    <w:p w14:paraId="49B36236" w14:textId="2FCE2D17" w:rsidR="00BE67B6" w:rsidRDefault="00BE67B6" w:rsidP="00040822">
      <w:pPr>
        <w:jc w:val="both"/>
        <w:rPr>
          <w:rFonts w:ascii="Cambria" w:hAnsi="Cambria" w:cs="Century Schoolbook"/>
        </w:rPr>
      </w:pPr>
      <w:r w:rsidRPr="00040822">
        <w:rPr>
          <w:rFonts w:ascii="Cambria" w:hAnsi="Cambria"/>
        </w:rPr>
        <w:br/>
      </w:r>
      <w:r w:rsidR="00040822" w:rsidRPr="00040822">
        <w:rPr>
          <w:rFonts w:ascii="Cambria" w:hAnsi="Cambria" w:cs="Century Schoolbook"/>
        </w:rPr>
        <w:t>Une réunion de travail a été organisée en juillet dernier avec le maire et le directeur général des services pour préparer la liste des personnalités associées à ce travail au travers de la commission locale d’aménagement. A l’issue de cette réunion, il a été décidé de procéder à la mise en révision de l’actuel PGA, les études étant confiées au service de l’urbanisme</w:t>
      </w:r>
      <w:r w:rsidR="00052345">
        <w:rPr>
          <w:rFonts w:ascii="Cambria" w:hAnsi="Cambria" w:cs="Century Schoolbook"/>
        </w:rPr>
        <w:t>.</w:t>
      </w:r>
    </w:p>
    <w:p w14:paraId="3BDC4270" w14:textId="77777777" w:rsidR="00052345" w:rsidRPr="00040822" w:rsidRDefault="00052345" w:rsidP="00040822">
      <w:pPr>
        <w:jc w:val="both"/>
        <w:rPr>
          <w:rFonts w:ascii="Cambria" w:hAnsi="Cambria" w:cs="Century Schoolbook"/>
        </w:rPr>
      </w:pPr>
    </w:p>
    <w:p w14:paraId="2D242BC0" w14:textId="77777777" w:rsidR="00441E04" w:rsidRPr="00441E04" w:rsidRDefault="00441E04" w:rsidP="00471CB2">
      <w:pPr>
        <w:jc w:val="both"/>
        <w:rPr>
          <w:rFonts w:ascii="Cambria" w:hAnsi="Cambria" w:cs="Century Schoolbook"/>
          <w:b/>
        </w:rPr>
      </w:pPr>
    </w:p>
    <w:p w14:paraId="1B1842DB" w14:textId="378082DC" w:rsidR="00EE6158" w:rsidRPr="00505BEB" w:rsidRDefault="00EE6158" w:rsidP="00EE6158">
      <w:pPr>
        <w:pStyle w:val="Corpsdetexte"/>
        <w:jc w:val="both"/>
        <w:rPr>
          <w:rFonts w:ascii="Cambria" w:hAnsi="Cambria"/>
          <w:b/>
        </w:rPr>
      </w:pPr>
      <w:r w:rsidRPr="00505BEB">
        <w:rPr>
          <w:rFonts w:ascii="Cambria" w:hAnsi="Cambria"/>
          <w:b/>
        </w:rPr>
        <w:t xml:space="preserve">Modifications relatives à la chambre et au registre de l’agriculture et de la pêche </w:t>
      </w:r>
      <w:proofErr w:type="spellStart"/>
      <w:r w:rsidRPr="00505BEB">
        <w:rPr>
          <w:rFonts w:ascii="Cambria" w:hAnsi="Cambria"/>
          <w:b/>
        </w:rPr>
        <w:t>lagonaire</w:t>
      </w:r>
      <w:proofErr w:type="spellEnd"/>
    </w:p>
    <w:p w14:paraId="0CC97958" w14:textId="77777777" w:rsidR="00EE6158" w:rsidRPr="00505BEB" w:rsidRDefault="00EE6158" w:rsidP="00EE6158">
      <w:pPr>
        <w:pStyle w:val="Corpsdetexte"/>
        <w:jc w:val="both"/>
        <w:rPr>
          <w:rFonts w:ascii="Cambria" w:hAnsi="Cambria"/>
        </w:rPr>
      </w:pPr>
      <w:r>
        <w:rPr>
          <w:rFonts w:ascii="Cambria" w:hAnsi="Cambria"/>
        </w:rPr>
        <w:t>Le ministre du D</w:t>
      </w:r>
      <w:r w:rsidRPr="00505BEB">
        <w:rPr>
          <w:rFonts w:ascii="Cambria" w:hAnsi="Cambria"/>
        </w:rPr>
        <w:t>éveloppement des ressources primaires a relevé plusieurs problématiques liées à l’obtention de la carte de l’agricu</w:t>
      </w:r>
      <w:r>
        <w:rPr>
          <w:rFonts w:ascii="Cambria" w:hAnsi="Cambria"/>
        </w:rPr>
        <w:t xml:space="preserve">lture et de la pêche </w:t>
      </w:r>
      <w:proofErr w:type="spellStart"/>
      <w:r>
        <w:rPr>
          <w:rFonts w:ascii="Cambria" w:hAnsi="Cambria"/>
        </w:rPr>
        <w:t>lagonaire</w:t>
      </w:r>
      <w:proofErr w:type="spellEnd"/>
      <w:r>
        <w:rPr>
          <w:rFonts w:ascii="Cambria" w:hAnsi="Cambria"/>
        </w:rPr>
        <w:t xml:space="preserve">. </w:t>
      </w:r>
      <w:r w:rsidRPr="00505BEB">
        <w:rPr>
          <w:rFonts w:ascii="Cambria" w:hAnsi="Cambria"/>
        </w:rPr>
        <w:lastRenderedPageBreak/>
        <w:t xml:space="preserve">Pour faciliter l’accès au registre, plusieurs nouvelles mesures ont été proposées, afin de réduire les délais d’instruction des demandes d’inscription. </w:t>
      </w:r>
    </w:p>
    <w:p w14:paraId="2840D7C6" w14:textId="77777777" w:rsidR="00EE6158" w:rsidRPr="00505BEB" w:rsidRDefault="00EE6158" w:rsidP="00EE6158">
      <w:pPr>
        <w:pStyle w:val="Corpsdetexte"/>
        <w:jc w:val="both"/>
        <w:rPr>
          <w:rFonts w:ascii="Cambria" w:hAnsi="Cambria"/>
        </w:rPr>
      </w:pPr>
      <w:r w:rsidRPr="00505BEB">
        <w:rPr>
          <w:rFonts w:ascii="Cambria" w:hAnsi="Cambria"/>
        </w:rPr>
        <w:t xml:space="preserve">Ainsi, la chambre d’agriculture et de la pêche </w:t>
      </w:r>
      <w:proofErr w:type="spellStart"/>
      <w:r w:rsidRPr="00505BEB">
        <w:rPr>
          <w:rFonts w:ascii="Cambria" w:hAnsi="Cambria"/>
        </w:rPr>
        <w:t>lagonaire</w:t>
      </w:r>
      <w:proofErr w:type="spellEnd"/>
      <w:r w:rsidRPr="00505BEB">
        <w:rPr>
          <w:rFonts w:ascii="Cambria" w:hAnsi="Cambria"/>
        </w:rPr>
        <w:t xml:space="preserve"> (CAPL) aura la possibilité de réaliser elle-même ses enquêtes sur le terrain</w:t>
      </w:r>
      <w:r>
        <w:rPr>
          <w:rFonts w:ascii="Cambria" w:hAnsi="Cambria"/>
        </w:rPr>
        <w:t>.</w:t>
      </w:r>
      <w:r w:rsidRPr="00505BEB">
        <w:rPr>
          <w:rFonts w:ascii="Cambria" w:hAnsi="Cambria"/>
        </w:rPr>
        <w:t xml:space="preserve"> La CAPL ne sera plus contrainte de faire effectuer cette tâche par un autre service technique.</w:t>
      </w:r>
    </w:p>
    <w:p w14:paraId="5AA28040" w14:textId="77777777" w:rsidR="00EE6158" w:rsidRPr="00505BEB" w:rsidRDefault="00EE6158" w:rsidP="00EE6158">
      <w:pPr>
        <w:pStyle w:val="Corpsdetexte"/>
        <w:jc w:val="both"/>
        <w:rPr>
          <w:rFonts w:ascii="Cambria" w:hAnsi="Cambria"/>
        </w:rPr>
      </w:pPr>
      <w:r w:rsidRPr="00505BEB">
        <w:rPr>
          <w:rFonts w:ascii="Cambria" w:hAnsi="Cambria"/>
        </w:rPr>
        <w:t>De plus, il a été proposer de retirer à un porteur de projet de projet qui n’a pas respecté son engagement écrit lors de sa première inscription au regis</w:t>
      </w:r>
      <w:r>
        <w:rPr>
          <w:rFonts w:ascii="Cambria" w:hAnsi="Cambria"/>
        </w:rPr>
        <w:t>tre, la possibilité de renouvel</w:t>
      </w:r>
      <w:r w:rsidRPr="00505BEB">
        <w:rPr>
          <w:rFonts w:ascii="Cambria" w:hAnsi="Cambria"/>
        </w:rPr>
        <w:t>er une carte provisoire et ainsi bénéficier sur une trop longue période des avantages de la carte</w:t>
      </w:r>
      <w:r>
        <w:rPr>
          <w:rFonts w:ascii="Cambria" w:hAnsi="Cambria"/>
        </w:rPr>
        <w:t>,</w:t>
      </w:r>
      <w:r w:rsidRPr="00505BEB">
        <w:rPr>
          <w:rFonts w:ascii="Cambria" w:hAnsi="Cambria"/>
        </w:rPr>
        <w:t xml:space="preserve"> en particulier en matière de fret. En effet, lors d’un démarrage d’activité, il a été estimé qu’une durée de deux ans </w:t>
      </w:r>
      <w:r>
        <w:rPr>
          <w:rFonts w:ascii="Cambria" w:hAnsi="Cambria"/>
        </w:rPr>
        <w:t>est</w:t>
      </w:r>
      <w:r w:rsidRPr="00505BEB">
        <w:rPr>
          <w:rFonts w:ascii="Cambria" w:hAnsi="Cambria"/>
        </w:rPr>
        <w:t xml:space="preserve"> suffisante pour atteindre le seuil des points requis pour l’obtention d’une carte agricole.</w:t>
      </w:r>
    </w:p>
    <w:p w14:paraId="271EEF5E" w14:textId="77777777" w:rsidR="00EE6158" w:rsidRPr="00505BEB" w:rsidRDefault="00EE6158" w:rsidP="00EE6158">
      <w:pPr>
        <w:pStyle w:val="Corpsdetexte"/>
        <w:jc w:val="both"/>
        <w:rPr>
          <w:rFonts w:ascii="Cambria" w:hAnsi="Cambria"/>
        </w:rPr>
      </w:pPr>
      <w:r>
        <w:rPr>
          <w:rFonts w:ascii="Cambria" w:hAnsi="Cambria"/>
        </w:rPr>
        <w:t>En outre</w:t>
      </w:r>
      <w:r w:rsidRPr="00505BEB">
        <w:rPr>
          <w:rFonts w:ascii="Cambria" w:hAnsi="Cambria"/>
        </w:rPr>
        <w:t>, la CAPL, ne se verra plus contrainte de réinscrire, l’année suivante, un porteur de projet ou un professionnel qui aurait été préalablement radié de la chambre pour des raisons graves. La mise en pl</w:t>
      </w:r>
      <w:r>
        <w:rPr>
          <w:rFonts w:ascii="Cambria" w:hAnsi="Cambria"/>
        </w:rPr>
        <w:t>ace d’un délai de réinscription permettra</w:t>
      </w:r>
      <w:r w:rsidRPr="00505BEB">
        <w:rPr>
          <w:rFonts w:ascii="Cambria" w:hAnsi="Cambria"/>
        </w:rPr>
        <w:t xml:space="preserve"> </w:t>
      </w:r>
      <w:r>
        <w:rPr>
          <w:rFonts w:ascii="Cambria" w:hAnsi="Cambria"/>
        </w:rPr>
        <w:t>d’éviter</w:t>
      </w:r>
      <w:r w:rsidRPr="00505BEB">
        <w:rPr>
          <w:rFonts w:ascii="Cambria" w:hAnsi="Cambria"/>
        </w:rPr>
        <w:t xml:space="preserve"> </w:t>
      </w:r>
      <w:r>
        <w:rPr>
          <w:rFonts w:ascii="Cambria" w:hAnsi="Cambria"/>
        </w:rPr>
        <w:t xml:space="preserve">les </w:t>
      </w:r>
      <w:r w:rsidRPr="00505BEB">
        <w:rPr>
          <w:rFonts w:ascii="Cambria" w:hAnsi="Cambria"/>
        </w:rPr>
        <w:t>difficultés que la chambre pourrait rencontrer</w:t>
      </w:r>
      <w:r>
        <w:rPr>
          <w:rFonts w:ascii="Cambria" w:hAnsi="Cambria"/>
        </w:rPr>
        <w:t xml:space="preserve"> dans ce domaine</w:t>
      </w:r>
      <w:r w:rsidRPr="00505BEB">
        <w:rPr>
          <w:rFonts w:ascii="Cambria" w:hAnsi="Cambria"/>
        </w:rPr>
        <w:t xml:space="preserve">. </w:t>
      </w:r>
    </w:p>
    <w:p w14:paraId="68D1B400" w14:textId="77777777" w:rsidR="00EE6158" w:rsidRPr="00505BEB" w:rsidRDefault="00EE6158" w:rsidP="00EE6158">
      <w:pPr>
        <w:pStyle w:val="Corpsdetexte"/>
        <w:jc w:val="both"/>
        <w:rPr>
          <w:rFonts w:ascii="Cambria" w:hAnsi="Cambria"/>
        </w:rPr>
      </w:pPr>
      <w:r w:rsidRPr="00505BEB">
        <w:rPr>
          <w:rFonts w:ascii="Cambria" w:hAnsi="Cambria"/>
        </w:rPr>
        <w:t xml:space="preserve">Enfin, la liste des pièces à fournir pour compléter une demande d’inscription provisoire au registre, a été modifiée, en tenant compte des particularités que pourrait présenter un porteur de projet au démarrage de son activité, </w:t>
      </w:r>
    </w:p>
    <w:p w14:paraId="418409FD" w14:textId="77777777" w:rsidR="00EE6158" w:rsidRDefault="00EE6158" w:rsidP="00EE6158">
      <w:pPr>
        <w:pStyle w:val="Corpsdetexte"/>
        <w:jc w:val="both"/>
        <w:rPr>
          <w:rFonts w:ascii="Cambria" w:hAnsi="Cambria"/>
        </w:rPr>
      </w:pPr>
    </w:p>
    <w:p w14:paraId="01800874" w14:textId="77777777" w:rsidR="00EE6158" w:rsidRPr="00505BEB" w:rsidRDefault="00EE6158" w:rsidP="00EE6158">
      <w:pPr>
        <w:pStyle w:val="Corpsdetexte"/>
        <w:jc w:val="both"/>
        <w:rPr>
          <w:rFonts w:ascii="Cambria" w:hAnsi="Cambria"/>
        </w:rPr>
      </w:pPr>
    </w:p>
    <w:p w14:paraId="27D0FFF1" w14:textId="77777777" w:rsidR="00EE6158" w:rsidRPr="00505BEB" w:rsidRDefault="00EE6158" w:rsidP="00EE6158">
      <w:pPr>
        <w:pStyle w:val="Corpsdetexte"/>
        <w:jc w:val="both"/>
        <w:rPr>
          <w:rFonts w:ascii="Cambria" w:hAnsi="Cambria"/>
          <w:b/>
        </w:rPr>
      </w:pPr>
      <w:r w:rsidRPr="00505BEB">
        <w:rPr>
          <w:rFonts w:ascii="Cambria" w:hAnsi="Cambria"/>
          <w:b/>
        </w:rPr>
        <w:t>Modifications pour l’obtention de la carte agricole et création d’une carte agricole provisoire</w:t>
      </w:r>
    </w:p>
    <w:p w14:paraId="17F78411" w14:textId="77777777" w:rsidR="00EE6158" w:rsidRPr="00505BEB" w:rsidRDefault="00EE6158" w:rsidP="00EE6158">
      <w:pPr>
        <w:pStyle w:val="Corpsdetexte"/>
        <w:jc w:val="both"/>
        <w:rPr>
          <w:rFonts w:ascii="Cambria" w:hAnsi="Cambria"/>
        </w:rPr>
      </w:pPr>
    </w:p>
    <w:p w14:paraId="0D92320B" w14:textId="77777777" w:rsidR="00EE6158" w:rsidRPr="00505BEB" w:rsidRDefault="00EE6158" w:rsidP="00EE6158">
      <w:pPr>
        <w:pStyle w:val="Corpsdetexte"/>
        <w:jc w:val="both"/>
        <w:rPr>
          <w:rFonts w:ascii="Cambria" w:hAnsi="Cambria"/>
        </w:rPr>
      </w:pPr>
      <w:r w:rsidRPr="00505BEB">
        <w:rPr>
          <w:rFonts w:ascii="Cambria" w:hAnsi="Cambria"/>
        </w:rPr>
        <w:t xml:space="preserve">Pour </w:t>
      </w:r>
      <w:r>
        <w:rPr>
          <w:rFonts w:ascii="Cambria" w:hAnsi="Cambria"/>
        </w:rPr>
        <w:t>l’</w:t>
      </w:r>
      <w:r w:rsidRPr="00505BEB">
        <w:rPr>
          <w:rFonts w:ascii="Cambria" w:hAnsi="Cambria"/>
        </w:rPr>
        <w:t xml:space="preserve">accès à la carte agricole, pour les porteurs de projets et les professionnels de l’agriculture et de la pêche </w:t>
      </w:r>
      <w:proofErr w:type="spellStart"/>
      <w:r w:rsidRPr="00505BEB">
        <w:rPr>
          <w:rFonts w:ascii="Cambria" w:hAnsi="Cambria"/>
        </w:rPr>
        <w:t>lagonaire</w:t>
      </w:r>
      <w:proofErr w:type="spellEnd"/>
      <w:r w:rsidRPr="00505BEB">
        <w:rPr>
          <w:rFonts w:ascii="Cambria" w:hAnsi="Cambria"/>
        </w:rPr>
        <w:t>, plusieurs modi</w:t>
      </w:r>
      <w:r>
        <w:rPr>
          <w:rFonts w:ascii="Cambria" w:hAnsi="Cambria"/>
        </w:rPr>
        <w:t xml:space="preserve">fications ont été proposées en Conseil des ministres. </w:t>
      </w:r>
      <w:r w:rsidRPr="00505BEB">
        <w:rPr>
          <w:rFonts w:ascii="Cambria" w:hAnsi="Cambria"/>
        </w:rPr>
        <w:t>Les porteurs de projets pourront s’inscrire au registre des porteurs de projet et obtenir une carte agricole provisoire. Cette carte permettra l’accès aux avantages, notamment la prise en charge du fret et la possibilité de solliciter une aide pour la réalisation d’un projet agricole.</w:t>
      </w:r>
    </w:p>
    <w:p w14:paraId="3C96921F" w14:textId="77777777" w:rsidR="00EE6158" w:rsidRPr="00505BEB" w:rsidRDefault="00EE6158" w:rsidP="00EE6158">
      <w:pPr>
        <w:pStyle w:val="Corpsdetexte"/>
        <w:jc w:val="both"/>
        <w:rPr>
          <w:rFonts w:ascii="Cambria" w:hAnsi="Cambria"/>
        </w:rPr>
      </w:pPr>
    </w:p>
    <w:p w14:paraId="77708158" w14:textId="77777777" w:rsidR="00EE6158" w:rsidRPr="00505BEB" w:rsidRDefault="00EE6158" w:rsidP="00EE6158">
      <w:pPr>
        <w:pStyle w:val="Corpsdetexte"/>
        <w:jc w:val="both"/>
        <w:rPr>
          <w:rFonts w:ascii="Cambria" w:hAnsi="Cambria"/>
        </w:rPr>
      </w:pPr>
      <w:r w:rsidRPr="00505BEB">
        <w:rPr>
          <w:rFonts w:ascii="Cambria" w:hAnsi="Cambria"/>
        </w:rPr>
        <w:t xml:space="preserve">Pour limiter les difficultés de réinscription de la carte agricole ou de la carte provisoire, la durée de validité </w:t>
      </w:r>
      <w:r>
        <w:rPr>
          <w:rFonts w:ascii="Cambria" w:hAnsi="Cambria"/>
        </w:rPr>
        <w:t>sera</w:t>
      </w:r>
      <w:r w:rsidRPr="00505BEB">
        <w:rPr>
          <w:rFonts w:ascii="Cambria" w:hAnsi="Cambria"/>
        </w:rPr>
        <w:t xml:space="preserve"> dorénavant de deux ans. Cela donnera le temps nécessaire aux professionnels du sec</w:t>
      </w:r>
      <w:r>
        <w:rPr>
          <w:rFonts w:ascii="Cambria" w:hAnsi="Cambria"/>
        </w:rPr>
        <w:t xml:space="preserve">teur et aux porteurs de projets de monter leur projet. </w:t>
      </w:r>
      <w:r w:rsidRPr="00505BEB">
        <w:rPr>
          <w:rFonts w:ascii="Cambria" w:hAnsi="Cambria"/>
        </w:rPr>
        <w:t>Le paiement de la quitta</w:t>
      </w:r>
      <w:r>
        <w:rPr>
          <w:rFonts w:ascii="Cambria" w:hAnsi="Cambria"/>
        </w:rPr>
        <w:t>nce obligatoire à fournir à la C</w:t>
      </w:r>
      <w:r w:rsidRPr="00505BEB">
        <w:rPr>
          <w:rFonts w:ascii="Cambria" w:hAnsi="Cambria"/>
        </w:rPr>
        <w:t>hambre d’agriculture et de</w:t>
      </w:r>
      <w:r>
        <w:rPr>
          <w:rFonts w:ascii="Cambria" w:hAnsi="Cambria"/>
        </w:rPr>
        <w:t xml:space="preserve"> la pêche </w:t>
      </w:r>
      <w:proofErr w:type="spellStart"/>
      <w:r>
        <w:rPr>
          <w:rFonts w:ascii="Cambria" w:hAnsi="Cambria"/>
        </w:rPr>
        <w:t>lagonaire</w:t>
      </w:r>
      <w:proofErr w:type="spellEnd"/>
      <w:r>
        <w:rPr>
          <w:rFonts w:ascii="Cambria" w:hAnsi="Cambria"/>
        </w:rPr>
        <w:t xml:space="preserve"> (CAPL) a par ailleurs été retiré</w:t>
      </w:r>
      <w:r w:rsidRPr="00505BEB">
        <w:rPr>
          <w:rFonts w:ascii="Cambria" w:hAnsi="Cambria"/>
        </w:rPr>
        <w:t xml:space="preserve"> et les moyens de paiement des cotisations </w:t>
      </w:r>
      <w:r>
        <w:rPr>
          <w:rFonts w:ascii="Cambria" w:hAnsi="Cambria"/>
        </w:rPr>
        <w:t>ont été diversifiés.</w:t>
      </w:r>
    </w:p>
    <w:p w14:paraId="321EF977" w14:textId="77777777" w:rsidR="00EE6158" w:rsidRPr="00505BEB" w:rsidRDefault="00EE6158" w:rsidP="00EE6158">
      <w:pPr>
        <w:pStyle w:val="Corpsdetexte"/>
        <w:jc w:val="both"/>
        <w:rPr>
          <w:rFonts w:ascii="Cambria" w:hAnsi="Cambria"/>
        </w:rPr>
      </w:pPr>
    </w:p>
    <w:p w14:paraId="695524AB" w14:textId="77777777" w:rsidR="00EE6158" w:rsidRPr="00505BEB" w:rsidRDefault="00EE6158" w:rsidP="00EE6158">
      <w:pPr>
        <w:pStyle w:val="Corpsdetexte"/>
        <w:jc w:val="both"/>
        <w:rPr>
          <w:rFonts w:ascii="Cambria" w:hAnsi="Cambria"/>
          <w:b/>
        </w:rPr>
      </w:pPr>
      <w:r>
        <w:rPr>
          <w:rFonts w:ascii="Cambria" w:hAnsi="Cambria"/>
          <w:b/>
        </w:rPr>
        <w:t>Organisation d’examens de préparateur de</w:t>
      </w:r>
      <w:r w:rsidRPr="00505BEB">
        <w:rPr>
          <w:rFonts w:ascii="Cambria" w:hAnsi="Cambria"/>
          <w:b/>
        </w:rPr>
        <w:t xml:space="preserve"> vanille de Tahiti</w:t>
      </w:r>
    </w:p>
    <w:p w14:paraId="026C972E" w14:textId="77777777" w:rsidR="00EE6158" w:rsidRPr="00505BEB" w:rsidRDefault="00EE6158" w:rsidP="00EE6158">
      <w:pPr>
        <w:pStyle w:val="Corpsdetexte"/>
        <w:jc w:val="both"/>
        <w:rPr>
          <w:rFonts w:ascii="Cambria" w:hAnsi="Cambria"/>
        </w:rPr>
      </w:pPr>
    </w:p>
    <w:p w14:paraId="1AF07822" w14:textId="77777777" w:rsidR="00EE6158" w:rsidRPr="00505BEB" w:rsidRDefault="00EE6158" w:rsidP="00EE6158">
      <w:pPr>
        <w:pStyle w:val="Corpsdetexte"/>
        <w:jc w:val="both"/>
        <w:rPr>
          <w:rFonts w:ascii="Cambria" w:hAnsi="Cambria"/>
        </w:rPr>
      </w:pPr>
      <w:r w:rsidRPr="00505BEB">
        <w:rPr>
          <w:rFonts w:ascii="Cambria" w:hAnsi="Cambria"/>
        </w:rPr>
        <w:t>Les chiffres de l’ISPF confirment que le cours du kilo de vanille à l’export est en constante augmentatio</w:t>
      </w:r>
      <w:r>
        <w:rPr>
          <w:rFonts w:ascii="Cambria" w:hAnsi="Cambria"/>
        </w:rPr>
        <w:t>n ces trois dernières années. I</w:t>
      </w:r>
      <w:r w:rsidRPr="00505BEB">
        <w:rPr>
          <w:rFonts w:ascii="Cambria" w:hAnsi="Cambria"/>
        </w:rPr>
        <w:t>l suscit</w:t>
      </w:r>
      <w:r>
        <w:rPr>
          <w:rFonts w:ascii="Cambria" w:hAnsi="Cambria"/>
        </w:rPr>
        <w:t xml:space="preserve">e ainsi de nouvelles vocations. </w:t>
      </w:r>
      <w:r w:rsidRPr="00505BEB">
        <w:rPr>
          <w:rFonts w:ascii="Cambria" w:hAnsi="Cambria"/>
        </w:rPr>
        <w:t xml:space="preserve">En effet, face à une demande importante émanant des </w:t>
      </w:r>
      <w:proofErr w:type="spellStart"/>
      <w:r w:rsidRPr="00505BEB">
        <w:rPr>
          <w:rFonts w:ascii="Cambria" w:hAnsi="Cambria"/>
        </w:rPr>
        <w:t>vaniculteurs</w:t>
      </w:r>
      <w:proofErr w:type="spellEnd"/>
      <w:r w:rsidRPr="00505BEB">
        <w:rPr>
          <w:rFonts w:ascii="Cambria" w:hAnsi="Cambria"/>
        </w:rPr>
        <w:t xml:space="preserve"> ainsi que des particuliers ayant un projet professionnel dans le développement et la promotion de </w:t>
      </w:r>
      <w:r w:rsidRPr="00505BEB">
        <w:rPr>
          <w:rFonts w:ascii="Cambria" w:hAnsi="Cambria"/>
        </w:rPr>
        <w:lastRenderedPageBreak/>
        <w:t xml:space="preserve">la filière vanille, il a été acté l’organisation de sessions d’examens pour l’obtention du Brevet de Préparateurs de Vanille après les sessions de formations dispensées </w:t>
      </w:r>
      <w:r>
        <w:rPr>
          <w:rFonts w:ascii="Cambria" w:hAnsi="Cambria"/>
        </w:rPr>
        <w:t xml:space="preserve">dans le </w:t>
      </w:r>
      <w:r w:rsidRPr="00505BEB">
        <w:rPr>
          <w:rFonts w:ascii="Cambria" w:hAnsi="Cambria"/>
        </w:rPr>
        <w:t xml:space="preserve">courant </w:t>
      </w:r>
      <w:r>
        <w:rPr>
          <w:rFonts w:ascii="Cambria" w:hAnsi="Cambria"/>
        </w:rPr>
        <w:t>du</w:t>
      </w:r>
      <w:r w:rsidRPr="00505BEB">
        <w:rPr>
          <w:rFonts w:ascii="Cambria" w:hAnsi="Cambria"/>
        </w:rPr>
        <w:t xml:space="preserve"> mois d’août dernier.</w:t>
      </w:r>
    </w:p>
    <w:p w14:paraId="163D8194" w14:textId="77777777" w:rsidR="00EE6158" w:rsidRPr="00505BEB" w:rsidRDefault="00EE6158" w:rsidP="00EE6158">
      <w:pPr>
        <w:pStyle w:val="Corpsdetexte"/>
        <w:jc w:val="both"/>
        <w:rPr>
          <w:rFonts w:ascii="Cambria" w:hAnsi="Cambria"/>
        </w:rPr>
      </w:pPr>
      <w:r w:rsidRPr="00505BEB">
        <w:rPr>
          <w:rFonts w:ascii="Cambria" w:hAnsi="Cambria"/>
        </w:rPr>
        <w:t xml:space="preserve">Ces examens se dérouleront sur Raiatea, </w:t>
      </w:r>
      <w:proofErr w:type="spellStart"/>
      <w:r w:rsidRPr="00505BEB">
        <w:rPr>
          <w:rFonts w:ascii="Cambria" w:hAnsi="Cambria"/>
        </w:rPr>
        <w:t>Taha’a</w:t>
      </w:r>
      <w:proofErr w:type="spellEnd"/>
      <w:r w:rsidRPr="00505BEB">
        <w:rPr>
          <w:rFonts w:ascii="Cambria" w:hAnsi="Cambria"/>
        </w:rPr>
        <w:t xml:space="preserve"> et</w:t>
      </w:r>
      <w:r>
        <w:rPr>
          <w:rFonts w:ascii="Cambria" w:hAnsi="Cambria"/>
        </w:rPr>
        <w:t xml:space="preserve"> Tahiti du 10 au 18 octobre prochains. C</w:t>
      </w:r>
      <w:r w:rsidRPr="00505BEB">
        <w:rPr>
          <w:rFonts w:ascii="Cambria" w:hAnsi="Cambria"/>
        </w:rPr>
        <w:t xml:space="preserve">onformément à la délibération du 25 octobre 1991 portant création des commissions de contrôle de la vanille réglementant l’accès à la préparation et à l’expertise de la vanille, l’arrêté </w:t>
      </w:r>
      <w:r>
        <w:rPr>
          <w:rFonts w:ascii="Cambria" w:hAnsi="Cambria"/>
        </w:rPr>
        <w:t xml:space="preserve">pris en Conseil des ministres </w:t>
      </w:r>
      <w:r w:rsidRPr="00505BEB">
        <w:rPr>
          <w:rFonts w:ascii="Cambria" w:hAnsi="Cambria"/>
        </w:rPr>
        <w:t>précise les conditions d’inscription et les modalités d’ouverture et de déroulement de l’examen au Brevet de Préparateur de Vanille.</w:t>
      </w:r>
    </w:p>
    <w:p w14:paraId="129417D1" w14:textId="77777777" w:rsidR="00471CB2" w:rsidRDefault="00471CB2" w:rsidP="00471CB2">
      <w:pPr>
        <w:jc w:val="both"/>
        <w:rPr>
          <w:rFonts w:ascii="Cambria" w:hAnsi="Cambria" w:cs="Century Schoolbook"/>
          <w:b/>
        </w:rPr>
      </w:pPr>
    </w:p>
    <w:p w14:paraId="148CF3DB" w14:textId="77777777" w:rsidR="00EE6158" w:rsidRPr="00505BEB" w:rsidRDefault="00EE6158" w:rsidP="00EE6158">
      <w:pPr>
        <w:jc w:val="both"/>
        <w:rPr>
          <w:rFonts w:ascii="Cambria" w:hAnsi="Cambria" w:cs="Century Schoolbook"/>
          <w:b/>
        </w:rPr>
      </w:pPr>
      <w:r w:rsidRPr="00505BEB">
        <w:rPr>
          <w:rFonts w:ascii="Cambria" w:hAnsi="Cambria" w:cs="Century Schoolbook"/>
          <w:b/>
        </w:rPr>
        <w:t xml:space="preserve">Contribution </w:t>
      </w:r>
      <w:r>
        <w:rPr>
          <w:rFonts w:ascii="Cambria" w:hAnsi="Cambria" w:cs="Century Schoolbook"/>
          <w:b/>
        </w:rPr>
        <w:t xml:space="preserve">des </w:t>
      </w:r>
      <w:r w:rsidRPr="00505BEB">
        <w:rPr>
          <w:rFonts w:ascii="Cambria" w:hAnsi="Cambria" w:cs="Century Schoolbook"/>
          <w:b/>
        </w:rPr>
        <w:t xml:space="preserve">employeurs </w:t>
      </w:r>
      <w:r>
        <w:rPr>
          <w:rFonts w:ascii="Cambria" w:hAnsi="Cambria" w:cs="Century Schoolbook"/>
          <w:b/>
        </w:rPr>
        <w:t xml:space="preserve">à la </w:t>
      </w:r>
      <w:r w:rsidRPr="00505BEB">
        <w:rPr>
          <w:rFonts w:ascii="Cambria" w:hAnsi="Cambria" w:cs="Century Schoolbook"/>
          <w:b/>
        </w:rPr>
        <w:t xml:space="preserve">retraite complémentaire </w:t>
      </w:r>
    </w:p>
    <w:p w14:paraId="7E73D912" w14:textId="77777777" w:rsidR="00EE6158" w:rsidRPr="00505BEB" w:rsidRDefault="00EE6158" w:rsidP="00EE6158">
      <w:pPr>
        <w:jc w:val="both"/>
        <w:rPr>
          <w:rFonts w:ascii="Cambria" w:hAnsi="Cambria" w:cs="Century Schoolbook"/>
          <w:b/>
        </w:rPr>
      </w:pPr>
    </w:p>
    <w:p w14:paraId="3D5B7070" w14:textId="77777777" w:rsidR="00EE6158" w:rsidRDefault="00EE6158" w:rsidP="00EE6158">
      <w:pPr>
        <w:jc w:val="both"/>
        <w:rPr>
          <w:rFonts w:ascii="Cambria" w:hAnsi="Cambria" w:cs="Century Schoolbook"/>
        </w:rPr>
      </w:pPr>
      <w:r w:rsidRPr="00505BEB">
        <w:rPr>
          <w:rFonts w:ascii="Cambria" w:hAnsi="Cambria" w:cs="Century Schoolbook"/>
        </w:rPr>
        <w:t>La loi du Pays du 30 mai 2016 a institué un régime d'exonération de cotisations sociales des contributions patronales au financement de régimes de retraite et de prévoyance complémentaires des travailleurs salariés.</w:t>
      </w:r>
      <w:r>
        <w:rPr>
          <w:rFonts w:ascii="Cambria" w:hAnsi="Cambria" w:cs="Century Schoolbook"/>
        </w:rPr>
        <w:t xml:space="preserve"> </w:t>
      </w:r>
      <w:r w:rsidRPr="00505BEB">
        <w:rPr>
          <w:rFonts w:ascii="Cambria" w:hAnsi="Cambria" w:cs="Century Schoolbook"/>
        </w:rPr>
        <w:t>La loi du Pays prévoit que les contributions mises à la charg</w:t>
      </w:r>
      <w:r>
        <w:rPr>
          <w:rFonts w:ascii="Cambria" w:hAnsi="Cambria" w:cs="Century Schoolbook"/>
        </w:rPr>
        <w:t xml:space="preserve">e des employeurs dans ce cadre </w:t>
      </w:r>
      <w:r w:rsidRPr="00505BEB">
        <w:rPr>
          <w:rFonts w:ascii="Cambria" w:hAnsi="Cambria" w:cs="Century Schoolbook"/>
        </w:rPr>
        <w:t>sont exclues de l'assiette des cotisations sociales dans la limite des plafonds fixés par arrêté pris en conseil de ministres, et en fonction des prestations servies.</w:t>
      </w:r>
    </w:p>
    <w:p w14:paraId="1BE02CDB" w14:textId="77777777" w:rsidR="00B97029" w:rsidRPr="00505BEB" w:rsidRDefault="00B97029" w:rsidP="00EE6158">
      <w:pPr>
        <w:jc w:val="both"/>
        <w:rPr>
          <w:rFonts w:ascii="Cambria" w:hAnsi="Cambria" w:cs="Century Schoolbook"/>
        </w:rPr>
      </w:pPr>
    </w:p>
    <w:p w14:paraId="77F55DEA" w14:textId="77777777" w:rsidR="00EE6158" w:rsidRDefault="00EE6158" w:rsidP="00EE6158">
      <w:pPr>
        <w:jc w:val="both"/>
        <w:rPr>
          <w:rFonts w:ascii="Cambria" w:hAnsi="Cambria" w:cs="Century Schoolbook"/>
        </w:rPr>
      </w:pPr>
      <w:r w:rsidRPr="00505BEB">
        <w:rPr>
          <w:rFonts w:ascii="Cambria" w:hAnsi="Cambria" w:cs="Century Schoolbook"/>
        </w:rPr>
        <w:t xml:space="preserve">La fraction des cotisations mensuelles prises en charges par l’employeur qui excèderait les plafonds devra être intégrée dans l’assiette des cotisations sociales et de la contribution patronale à la formation professionnelle continue des salariés. </w:t>
      </w:r>
    </w:p>
    <w:p w14:paraId="1B20C30F" w14:textId="77777777" w:rsidR="00EE6158" w:rsidRPr="00505BEB" w:rsidRDefault="00EE6158" w:rsidP="00EE6158">
      <w:pPr>
        <w:jc w:val="both"/>
        <w:rPr>
          <w:rFonts w:ascii="Cambria" w:hAnsi="Cambria" w:cs="Century Schoolbook"/>
        </w:rPr>
      </w:pPr>
    </w:p>
    <w:p w14:paraId="52E7E366" w14:textId="77777777" w:rsidR="00EE6158" w:rsidRDefault="00EE6158" w:rsidP="00EE6158">
      <w:pPr>
        <w:jc w:val="both"/>
        <w:rPr>
          <w:rFonts w:ascii="Cambria" w:hAnsi="Cambria" w:cs="Century Schoolbook"/>
        </w:rPr>
      </w:pPr>
      <w:r w:rsidRPr="00505BEB">
        <w:rPr>
          <w:rFonts w:ascii="Cambria" w:hAnsi="Cambria" w:cs="Century Schoolbook"/>
        </w:rPr>
        <w:t>Cette exonération n’est réservée qu’aux régimes complémentaires remplissant cinq conditions cumulatives :</w:t>
      </w:r>
    </w:p>
    <w:p w14:paraId="250BAECD" w14:textId="77777777" w:rsidR="00EE6158" w:rsidRPr="00505BEB" w:rsidRDefault="00EE6158" w:rsidP="00EE6158">
      <w:pPr>
        <w:jc w:val="both"/>
        <w:rPr>
          <w:rFonts w:ascii="Cambria" w:hAnsi="Cambria" w:cs="Century Schoolbook"/>
        </w:rPr>
      </w:pPr>
    </w:p>
    <w:p w14:paraId="4C3DB3C8" w14:textId="77777777" w:rsidR="00EE6158" w:rsidRPr="00505BEB" w:rsidRDefault="00EE6158" w:rsidP="00EE6158">
      <w:pPr>
        <w:jc w:val="both"/>
        <w:rPr>
          <w:rFonts w:ascii="Cambria" w:hAnsi="Cambria" w:cs="Century Schoolbook"/>
        </w:rPr>
      </w:pPr>
      <w:r w:rsidRPr="00505BEB">
        <w:rPr>
          <w:rFonts w:ascii="Cambria" w:hAnsi="Cambria" w:cs="Century Schoolbook"/>
        </w:rPr>
        <w:t>-le contrat doit être collectif et être souscrit auprès d’un organisme assureur, une mutuelle ou une institution de prévoyance ou de retraite complémentaire ;</w:t>
      </w:r>
    </w:p>
    <w:p w14:paraId="7626DA2B" w14:textId="77777777" w:rsidR="00EE6158" w:rsidRPr="00505BEB" w:rsidRDefault="00EE6158" w:rsidP="00EE6158">
      <w:pPr>
        <w:jc w:val="both"/>
        <w:rPr>
          <w:rFonts w:ascii="Cambria" w:hAnsi="Cambria" w:cs="Century Schoolbook"/>
        </w:rPr>
      </w:pPr>
    </w:p>
    <w:p w14:paraId="4B8C8DA5" w14:textId="77777777" w:rsidR="00EE6158" w:rsidRPr="00505BEB" w:rsidRDefault="00EE6158" w:rsidP="00EE6158">
      <w:pPr>
        <w:jc w:val="both"/>
        <w:rPr>
          <w:rFonts w:ascii="Cambria" w:hAnsi="Cambria" w:cs="Century Schoolbook"/>
        </w:rPr>
      </w:pPr>
      <w:r w:rsidRPr="00505BEB">
        <w:rPr>
          <w:rFonts w:ascii="Cambria" w:hAnsi="Cambria" w:cs="Century Schoolbook"/>
        </w:rPr>
        <w:t>-le régime doit avoir été institué par voie de conventions, accords collectifs ou de décisions unilatérales de l’employeur (constaté dans un écrit remis à chaque intéressé) ;</w:t>
      </w:r>
    </w:p>
    <w:p w14:paraId="6A22CDAD" w14:textId="77777777" w:rsidR="00EE6158" w:rsidRPr="00505BEB" w:rsidRDefault="00EE6158" w:rsidP="00EE6158">
      <w:pPr>
        <w:jc w:val="both"/>
        <w:rPr>
          <w:rFonts w:ascii="Cambria" w:hAnsi="Cambria" w:cs="Century Schoolbook"/>
        </w:rPr>
      </w:pPr>
    </w:p>
    <w:p w14:paraId="543964C6" w14:textId="77777777" w:rsidR="00EE6158" w:rsidRPr="00505BEB" w:rsidRDefault="00EE6158" w:rsidP="00EE6158">
      <w:pPr>
        <w:jc w:val="both"/>
        <w:rPr>
          <w:rFonts w:ascii="Cambria" w:hAnsi="Cambria" w:cs="Century Schoolbook"/>
        </w:rPr>
      </w:pPr>
      <w:r w:rsidRPr="00505BEB">
        <w:rPr>
          <w:rFonts w:ascii="Cambria" w:hAnsi="Cambria" w:cs="Century Schoolbook"/>
        </w:rPr>
        <w:t>-le régime doit être obligatoire ;</w:t>
      </w:r>
    </w:p>
    <w:p w14:paraId="38DBF498" w14:textId="77777777" w:rsidR="00EE6158" w:rsidRPr="00505BEB" w:rsidRDefault="00EE6158" w:rsidP="00EE6158">
      <w:pPr>
        <w:jc w:val="both"/>
        <w:rPr>
          <w:rFonts w:ascii="Cambria" w:hAnsi="Cambria" w:cs="Century Schoolbook"/>
        </w:rPr>
      </w:pPr>
    </w:p>
    <w:p w14:paraId="69433DF0" w14:textId="77777777" w:rsidR="00EE6158" w:rsidRPr="00505BEB" w:rsidRDefault="00EE6158" w:rsidP="00EE6158">
      <w:pPr>
        <w:jc w:val="both"/>
        <w:rPr>
          <w:rFonts w:ascii="Cambria" w:hAnsi="Cambria" w:cs="Century Schoolbook"/>
        </w:rPr>
      </w:pPr>
      <w:r w:rsidRPr="00505BEB">
        <w:rPr>
          <w:rFonts w:ascii="Cambria" w:hAnsi="Cambria" w:cs="Century Schoolbook"/>
        </w:rPr>
        <w:t>-le régime doit bénéficier de façon générale et impersonnelle à l’ensemble des salariés ;</w:t>
      </w:r>
    </w:p>
    <w:p w14:paraId="53AC0E68" w14:textId="77777777" w:rsidR="00EE6158" w:rsidRPr="00505BEB" w:rsidRDefault="00EE6158" w:rsidP="00EE6158">
      <w:pPr>
        <w:jc w:val="both"/>
        <w:rPr>
          <w:rFonts w:ascii="Cambria" w:hAnsi="Cambria" w:cs="Century Schoolbook"/>
        </w:rPr>
      </w:pPr>
    </w:p>
    <w:p w14:paraId="0AB18D0B" w14:textId="77777777" w:rsidR="00EE6158" w:rsidRPr="00505BEB" w:rsidRDefault="00EE6158" w:rsidP="00EE6158">
      <w:pPr>
        <w:jc w:val="both"/>
        <w:rPr>
          <w:rFonts w:ascii="Cambria" w:hAnsi="Cambria" w:cs="Century Schoolbook"/>
        </w:rPr>
      </w:pPr>
      <w:r w:rsidRPr="00505BEB">
        <w:rPr>
          <w:rFonts w:ascii="Cambria" w:hAnsi="Cambria" w:cs="Century Schoolbook"/>
        </w:rPr>
        <w:t>-les cotisations patronales destinées au financement de ces régimes ne doivent pas se substituer à d’autres éléments de rémunération.</w:t>
      </w:r>
    </w:p>
    <w:p w14:paraId="587C89A1" w14:textId="77777777" w:rsidR="00EE6158" w:rsidRPr="00505BEB" w:rsidRDefault="00EE6158" w:rsidP="00EE6158">
      <w:pPr>
        <w:jc w:val="both"/>
        <w:rPr>
          <w:rFonts w:ascii="Cambria" w:hAnsi="Cambria" w:cs="Century Schoolbook"/>
        </w:rPr>
      </w:pPr>
    </w:p>
    <w:p w14:paraId="3CB8CCE4" w14:textId="77777777" w:rsidR="00EE6158" w:rsidRDefault="00EE6158" w:rsidP="00EE6158">
      <w:pPr>
        <w:jc w:val="both"/>
        <w:rPr>
          <w:rFonts w:ascii="Cambria" w:hAnsi="Cambria" w:cs="Century Schoolbook"/>
        </w:rPr>
      </w:pPr>
      <w:r w:rsidRPr="00505BEB">
        <w:rPr>
          <w:rFonts w:ascii="Cambria" w:hAnsi="Cambria" w:cs="Century Schoolbook"/>
        </w:rPr>
        <w:t xml:space="preserve">L’objectif poursuivi est de préserver les droits des salariés déjà bénéficiaires de ces couvertures complémentaires retraites et prévoyance et de promouvoir leur développement. </w:t>
      </w:r>
    </w:p>
    <w:p w14:paraId="189913C8" w14:textId="77777777" w:rsidR="00EE6158" w:rsidRPr="00505BEB" w:rsidRDefault="00EE6158" w:rsidP="00EE6158">
      <w:pPr>
        <w:jc w:val="both"/>
        <w:rPr>
          <w:rFonts w:ascii="Cambria" w:hAnsi="Cambria" w:cs="Century Schoolbook"/>
        </w:rPr>
      </w:pPr>
    </w:p>
    <w:p w14:paraId="4398A809" w14:textId="77777777" w:rsidR="00EE6158" w:rsidRPr="00505BEB" w:rsidRDefault="00EE6158" w:rsidP="00EE6158">
      <w:pPr>
        <w:jc w:val="both"/>
        <w:rPr>
          <w:rFonts w:ascii="Cambria" w:hAnsi="Cambria" w:cs="Century Schoolbook"/>
        </w:rPr>
      </w:pPr>
      <w:r w:rsidRPr="00505BEB">
        <w:rPr>
          <w:rFonts w:ascii="Cambria" w:hAnsi="Cambria" w:cs="Century Schoolbook"/>
        </w:rPr>
        <w:t xml:space="preserve">Un projet d’arrêté fixant les plafonds d’exonération des contributions mises à la charge des employeurs pour le financement de prestations de retraite et de prévoyance dont la maladie, complémentaires de celle servies par le RGS a donc été soumis, pour avis, au membres du Conseil d’Administration du RGS en sa séance du 17 janvier </w:t>
      </w:r>
      <w:r>
        <w:rPr>
          <w:rFonts w:ascii="Cambria" w:hAnsi="Cambria" w:cs="Century Schoolbook"/>
        </w:rPr>
        <w:t xml:space="preserve">dernier. </w:t>
      </w:r>
      <w:r w:rsidRPr="00505BEB">
        <w:rPr>
          <w:rFonts w:ascii="Cambria" w:hAnsi="Cambria" w:cs="Century Schoolbook"/>
        </w:rPr>
        <w:t xml:space="preserve">Les débats </w:t>
      </w:r>
      <w:r>
        <w:rPr>
          <w:rFonts w:ascii="Cambria" w:hAnsi="Cambria" w:cs="Century Schoolbook"/>
        </w:rPr>
        <w:t xml:space="preserve">au sein de cette instance </w:t>
      </w:r>
      <w:r w:rsidRPr="00505BEB">
        <w:rPr>
          <w:rFonts w:ascii="Cambria" w:hAnsi="Cambria" w:cs="Century Schoolbook"/>
        </w:rPr>
        <w:t xml:space="preserve">n’ont pas permis de dégager un consensus sur la fixation </w:t>
      </w:r>
      <w:r w:rsidRPr="00505BEB">
        <w:rPr>
          <w:rFonts w:ascii="Cambria" w:hAnsi="Cambria" w:cs="Century Schoolbook"/>
        </w:rPr>
        <w:lastRenderedPageBreak/>
        <w:t>des plafonds d’exonération</w:t>
      </w:r>
      <w:r>
        <w:rPr>
          <w:rFonts w:ascii="Cambria" w:hAnsi="Cambria" w:cs="Century Schoolbook"/>
        </w:rPr>
        <w:t xml:space="preserve">. </w:t>
      </w:r>
      <w:r w:rsidRPr="00505BEB">
        <w:rPr>
          <w:rFonts w:ascii="Cambria" w:hAnsi="Cambria" w:cs="Century Schoolbook"/>
        </w:rPr>
        <w:t xml:space="preserve">Lors de cette séance du Conseil d’Administration de la CPS, </w:t>
      </w:r>
      <w:r>
        <w:rPr>
          <w:rFonts w:ascii="Cambria" w:hAnsi="Cambria" w:cs="Century Schoolbook"/>
        </w:rPr>
        <w:t>l</w:t>
      </w:r>
      <w:r w:rsidRPr="00505BEB">
        <w:rPr>
          <w:rFonts w:ascii="Cambria" w:hAnsi="Cambria" w:cs="Century Schoolbook"/>
        </w:rPr>
        <w:t>es employeurs n’ont pas eu de commentaires à faire sur le seuil fixé pour la partie prévoyance et complémentaire santé, mais ont souhaité retenir un plafonnement en pourcentage du salaire brut pour les retraites complémentaires.</w:t>
      </w:r>
    </w:p>
    <w:p w14:paraId="52734CF1" w14:textId="77777777" w:rsidR="00EE6158" w:rsidRDefault="00EE6158" w:rsidP="00EE6158">
      <w:pPr>
        <w:jc w:val="both"/>
        <w:rPr>
          <w:rFonts w:ascii="Cambria" w:hAnsi="Cambria" w:cs="Century Schoolbook"/>
        </w:rPr>
      </w:pPr>
    </w:p>
    <w:p w14:paraId="2C5B9411" w14:textId="77777777" w:rsidR="00EE6158" w:rsidRPr="00505BEB" w:rsidRDefault="00EE6158" w:rsidP="00EE6158">
      <w:pPr>
        <w:jc w:val="both"/>
        <w:rPr>
          <w:rFonts w:ascii="Cambria" w:hAnsi="Cambria" w:cs="Century Schoolbook"/>
        </w:rPr>
      </w:pPr>
      <w:r>
        <w:rPr>
          <w:rFonts w:ascii="Cambria" w:hAnsi="Cambria" w:cs="Century Schoolbook"/>
        </w:rPr>
        <w:t>L</w:t>
      </w:r>
      <w:r w:rsidRPr="00505BEB">
        <w:rPr>
          <w:rFonts w:ascii="Cambria" w:hAnsi="Cambria" w:cs="Century Schoolbook"/>
        </w:rPr>
        <w:t xml:space="preserve">a situation ne pouvant rester en l’état, il </w:t>
      </w:r>
      <w:r>
        <w:rPr>
          <w:rFonts w:ascii="Cambria" w:hAnsi="Cambria" w:cs="Century Schoolbook"/>
        </w:rPr>
        <w:t>a été</w:t>
      </w:r>
      <w:r w:rsidRPr="00505BEB">
        <w:rPr>
          <w:rFonts w:ascii="Cambria" w:hAnsi="Cambria" w:cs="Century Schoolbook"/>
        </w:rPr>
        <w:t xml:space="preserve"> proposé de fixer les plafonds d’exonération des contributions mises à la charge des employeurs pour le financement de prestations de retraite et de prévoyance dont la maladie, complémentaires de celle servies par le RGS de la manière suivante :</w:t>
      </w:r>
    </w:p>
    <w:p w14:paraId="504C13D6" w14:textId="77777777" w:rsidR="00EE6158" w:rsidRPr="00505BEB" w:rsidRDefault="00EE6158" w:rsidP="00EE6158">
      <w:pPr>
        <w:jc w:val="both"/>
        <w:rPr>
          <w:rFonts w:ascii="Cambria" w:hAnsi="Cambria" w:cs="Century Schoolbook"/>
        </w:rPr>
      </w:pPr>
    </w:p>
    <w:p w14:paraId="11A1D369" w14:textId="77777777" w:rsidR="00EE6158" w:rsidRPr="00505BEB" w:rsidRDefault="00EE6158" w:rsidP="00EE6158">
      <w:pPr>
        <w:jc w:val="both"/>
        <w:rPr>
          <w:rFonts w:ascii="Cambria" w:hAnsi="Cambria" w:cs="Century Schoolbook"/>
        </w:rPr>
      </w:pPr>
      <w:r w:rsidRPr="00505BEB">
        <w:rPr>
          <w:rFonts w:ascii="Cambria" w:hAnsi="Cambria" w:cs="Century Schoolbook"/>
        </w:rPr>
        <w:t xml:space="preserve">-Le plafond mensuel d’exonération des contributions mises à la charge des employeurs pour le financement des prestations de retraite complémentaires de celles servies par le régime des salariés à 2 fois le plafond mensuel des rémunérations servant au calcul des cotisations sociales du régime de retraite de tranche A actuellement fixé à 257 000 </w:t>
      </w:r>
      <w:proofErr w:type="spellStart"/>
      <w:r w:rsidRPr="00505BEB">
        <w:rPr>
          <w:rFonts w:ascii="Cambria" w:hAnsi="Cambria" w:cs="Century Schoolbook"/>
        </w:rPr>
        <w:t>F</w:t>
      </w:r>
      <w:r>
        <w:rPr>
          <w:rFonts w:ascii="Cambria" w:hAnsi="Cambria" w:cs="Century Schoolbook"/>
        </w:rPr>
        <w:t>cfp</w:t>
      </w:r>
      <w:proofErr w:type="spellEnd"/>
      <w:r w:rsidRPr="00505BEB">
        <w:rPr>
          <w:rFonts w:ascii="Cambria" w:hAnsi="Cambria" w:cs="Century Schoolbook"/>
        </w:rPr>
        <w:t xml:space="preserve"> soit 514 000 </w:t>
      </w:r>
      <w:proofErr w:type="spellStart"/>
      <w:r w:rsidRPr="00505BEB">
        <w:rPr>
          <w:rFonts w:ascii="Cambria" w:hAnsi="Cambria" w:cs="Century Schoolbook"/>
        </w:rPr>
        <w:t>F</w:t>
      </w:r>
      <w:r>
        <w:rPr>
          <w:rFonts w:ascii="Cambria" w:hAnsi="Cambria" w:cs="Century Schoolbook"/>
        </w:rPr>
        <w:t>cfp</w:t>
      </w:r>
      <w:proofErr w:type="spellEnd"/>
      <w:r w:rsidRPr="00505BEB">
        <w:rPr>
          <w:rFonts w:ascii="Cambria" w:hAnsi="Cambria" w:cs="Century Schoolbook"/>
        </w:rPr>
        <w:t>.</w:t>
      </w:r>
    </w:p>
    <w:p w14:paraId="08380E62" w14:textId="77777777" w:rsidR="00EE6158" w:rsidRPr="00505BEB" w:rsidRDefault="00EE6158" w:rsidP="00EE6158">
      <w:pPr>
        <w:jc w:val="both"/>
        <w:rPr>
          <w:rFonts w:ascii="Cambria" w:hAnsi="Cambria" w:cs="Century Schoolbook"/>
        </w:rPr>
      </w:pPr>
    </w:p>
    <w:p w14:paraId="698C71A8" w14:textId="77777777" w:rsidR="00EE6158" w:rsidRPr="00505BEB" w:rsidRDefault="00EE6158" w:rsidP="00EE6158">
      <w:pPr>
        <w:jc w:val="both"/>
        <w:rPr>
          <w:rFonts w:ascii="Cambria" w:hAnsi="Cambria" w:cs="Century Schoolbook"/>
        </w:rPr>
      </w:pPr>
      <w:r w:rsidRPr="00505BEB">
        <w:rPr>
          <w:rFonts w:ascii="Cambria" w:hAnsi="Cambria" w:cs="Century Schoolbook"/>
        </w:rPr>
        <w:t xml:space="preserve">-Le plafond mensuel d’exonération des cotisations prises en charge par l’employeur fixé à 1% du plafond mensuel du régime d’assurance maladie invalidité des travailleurs salariés polynésiens (actuellement fixé à 5 millions </w:t>
      </w:r>
      <w:proofErr w:type="spellStart"/>
      <w:r>
        <w:rPr>
          <w:rFonts w:ascii="Cambria" w:hAnsi="Cambria" w:cs="Century Schoolbook"/>
        </w:rPr>
        <w:t>Fcfp</w:t>
      </w:r>
      <w:proofErr w:type="spellEnd"/>
      <w:r w:rsidRPr="00505BEB">
        <w:rPr>
          <w:rFonts w:ascii="Cambria" w:hAnsi="Cambria" w:cs="Century Schoolbook"/>
        </w:rPr>
        <w:t xml:space="preserve">) soit 50 000 </w:t>
      </w:r>
      <w:proofErr w:type="spellStart"/>
      <w:r w:rsidRPr="00505BEB">
        <w:rPr>
          <w:rFonts w:ascii="Cambria" w:hAnsi="Cambria" w:cs="Century Schoolbook"/>
        </w:rPr>
        <w:t>F</w:t>
      </w:r>
      <w:r>
        <w:rPr>
          <w:rFonts w:ascii="Cambria" w:hAnsi="Cambria" w:cs="Century Schoolbook"/>
        </w:rPr>
        <w:t>cfp</w:t>
      </w:r>
      <w:proofErr w:type="spellEnd"/>
      <w:r w:rsidRPr="00505BEB">
        <w:rPr>
          <w:rFonts w:ascii="Cambria" w:hAnsi="Cambria" w:cs="Century Schoolbook"/>
        </w:rPr>
        <w:t xml:space="preserve"> reste </w:t>
      </w:r>
      <w:r>
        <w:rPr>
          <w:rFonts w:ascii="Cambria" w:hAnsi="Cambria" w:cs="Century Schoolbook"/>
        </w:rPr>
        <w:t>inchangé, c</w:t>
      </w:r>
      <w:r w:rsidRPr="00505BEB">
        <w:rPr>
          <w:rFonts w:ascii="Cambria" w:hAnsi="Cambria" w:cs="Century Schoolbook"/>
        </w:rPr>
        <w:t>e plafond constituant le montant maximal du cumul des contributions patronales au financement des couvertures complémentaires de prévoyance et de santé.</w:t>
      </w:r>
    </w:p>
    <w:p w14:paraId="4BF132BE" w14:textId="77777777" w:rsidR="00EE6158" w:rsidRPr="00505BEB" w:rsidRDefault="00EE6158" w:rsidP="00EE6158">
      <w:pPr>
        <w:jc w:val="both"/>
        <w:rPr>
          <w:rFonts w:ascii="Cambria" w:hAnsi="Cambria" w:cs="Century Schoolbook"/>
        </w:rPr>
      </w:pPr>
    </w:p>
    <w:p w14:paraId="7F346E66" w14:textId="77777777" w:rsidR="00EE6158" w:rsidRPr="00505BEB" w:rsidRDefault="00EE6158" w:rsidP="00EE6158">
      <w:pPr>
        <w:jc w:val="both"/>
        <w:rPr>
          <w:rFonts w:ascii="Cambria" w:hAnsi="Cambria" w:cs="Century Schoolbook"/>
        </w:rPr>
      </w:pPr>
      <w:r w:rsidRPr="00505BEB">
        <w:rPr>
          <w:rFonts w:ascii="Cambria" w:hAnsi="Cambria" w:cs="Century Schoolbook"/>
        </w:rPr>
        <w:t>Le recours à un montant de plafond est préféré à celui d’un pourcentage sur les traitements bruts de manière à simplifier les contrôles effectués chaque mois par la CPS.</w:t>
      </w:r>
    </w:p>
    <w:p w14:paraId="50A0D159" w14:textId="77777777" w:rsidR="00EE6158" w:rsidRDefault="00EE6158" w:rsidP="00471CB2">
      <w:pPr>
        <w:jc w:val="both"/>
        <w:rPr>
          <w:rFonts w:ascii="Cambria" w:hAnsi="Cambria" w:cs="Century Schoolbook"/>
          <w:b/>
        </w:rPr>
      </w:pPr>
    </w:p>
    <w:p w14:paraId="197C34EB" w14:textId="77777777" w:rsidR="00EE6158" w:rsidRDefault="00EE6158" w:rsidP="00471CB2">
      <w:pPr>
        <w:jc w:val="both"/>
        <w:rPr>
          <w:rFonts w:ascii="Cambria" w:hAnsi="Cambria" w:cs="Century Schoolbook"/>
          <w:b/>
        </w:rPr>
      </w:pPr>
    </w:p>
    <w:p w14:paraId="753DB37B" w14:textId="599B4AC4" w:rsidR="00B825C7" w:rsidRPr="00B825C7" w:rsidRDefault="00040822" w:rsidP="00B825C7">
      <w:pPr>
        <w:jc w:val="both"/>
        <w:rPr>
          <w:rFonts w:ascii="Cambria" w:hAnsi="Cambria" w:cs="Century Schoolbook"/>
          <w:b/>
        </w:rPr>
      </w:pPr>
      <w:r>
        <w:rPr>
          <w:rFonts w:ascii="Cambria" w:hAnsi="Cambria" w:cs="Century Schoolbook"/>
          <w:b/>
        </w:rPr>
        <w:t>Réfection du</w:t>
      </w:r>
      <w:r w:rsidR="00B825C7" w:rsidRPr="00B825C7">
        <w:rPr>
          <w:rFonts w:ascii="Cambria" w:hAnsi="Cambria" w:cs="Century Schoolbook"/>
          <w:b/>
        </w:rPr>
        <w:t xml:space="preserve"> débarcadère </w:t>
      </w:r>
      <w:r>
        <w:rPr>
          <w:rFonts w:ascii="Cambria" w:hAnsi="Cambria" w:cs="Century Schoolbook"/>
          <w:b/>
        </w:rPr>
        <w:t>d’</w:t>
      </w:r>
      <w:proofErr w:type="spellStart"/>
      <w:r w:rsidR="00B825C7" w:rsidRPr="00B825C7">
        <w:rPr>
          <w:rFonts w:ascii="Cambria" w:hAnsi="Cambria" w:cs="Century Schoolbook"/>
          <w:b/>
        </w:rPr>
        <w:t>Amanu</w:t>
      </w:r>
      <w:proofErr w:type="spellEnd"/>
      <w:r w:rsidR="00B825C7" w:rsidRPr="00B825C7">
        <w:rPr>
          <w:rFonts w:ascii="Cambria" w:hAnsi="Cambria" w:cs="Century Schoolbook"/>
          <w:b/>
        </w:rPr>
        <w:t xml:space="preserve"> </w:t>
      </w:r>
    </w:p>
    <w:p w14:paraId="3E1CE929" w14:textId="77777777" w:rsidR="00B825C7" w:rsidRPr="00B825C7" w:rsidRDefault="00B825C7" w:rsidP="00B825C7">
      <w:pPr>
        <w:jc w:val="both"/>
        <w:rPr>
          <w:rFonts w:ascii="Cambria" w:hAnsi="Cambria" w:cs="Century Schoolbook"/>
        </w:rPr>
      </w:pPr>
    </w:p>
    <w:p w14:paraId="3559EBEB" w14:textId="694745EF" w:rsidR="00040822" w:rsidRDefault="00B97029" w:rsidP="00B825C7">
      <w:pPr>
        <w:jc w:val="both"/>
        <w:rPr>
          <w:rFonts w:ascii="Cambria" w:hAnsi="Cambria" w:cs="Century Schoolbook"/>
        </w:rPr>
      </w:pPr>
      <w:r>
        <w:rPr>
          <w:rFonts w:ascii="Cambria" w:hAnsi="Cambria" w:cs="Century Schoolbook"/>
        </w:rPr>
        <w:t>L’atoll d’</w:t>
      </w:r>
      <w:bookmarkStart w:id="0" w:name="_GoBack"/>
      <w:bookmarkEnd w:id="0"/>
      <w:proofErr w:type="spellStart"/>
      <w:r w:rsidR="00B825C7" w:rsidRPr="00B825C7">
        <w:rPr>
          <w:rFonts w:ascii="Cambria" w:hAnsi="Cambria" w:cs="Century Schoolbook"/>
        </w:rPr>
        <w:t>Amanu</w:t>
      </w:r>
      <w:proofErr w:type="spellEnd"/>
      <w:r w:rsidR="00B825C7" w:rsidRPr="00B825C7">
        <w:rPr>
          <w:rFonts w:ascii="Cambria" w:hAnsi="Cambria" w:cs="Century Schoolbook"/>
        </w:rPr>
        <w:t xml:space="preserve">, situé à </w:t>
      </w:r>
      <w:smartTag w:uri="urn:schemas-microsoft-com:office:smarttags" w:element="metricconverter">
        <w:smartTagPr>
          <w:attr w:name="ProductID" w:val="19 km"/>
        </w:smartTagPr>
        <w:r w:rsidR="00B825C7" w:rsidRPr="00B825C7">
          <w:rPr>
            <w:rFonts w:ascii="Cambria" w:hAnsi="Cambria" w:cs="Century Schoolbook"/>
          </w:rPr>
          <w:t>19 km</w:t>
        </w:r>
      </w:smartTag>
      <w:r w:rsidR="00B825C7" w:rsidRPr="00B825C7">
        <w:rPr>
          <w:rFonts w:ascii="Cambria" w:hAnsi="Cambria" w:cs="Century Schoolbook"/>
        </w:rPr>
        <w:t xml:space="preserve"> au Nord de </w:t>
      </w:r>
      <w:proofErr w:type="spellStart"/>
      <w:r w:rsidR="00B825C7" w:rsidRPr="00B825C7">
        <w:rPr>
          <w:rFonts w:ascii="Cambria" w:hAnsi="Cambria" w:cs="Century Schoolbook"/>
        </w:rPr>
        <w:t>Hao</w:t>
      </w:r>
      <w:proofErr w:type="spellEnd"/>
      <w:r w:rsidR="00B825C7" w:rsidRPr="00B825C7">
        <w:rPr>
          <w:rFonts w:ascii="Cambria" w:hAnsi="Cambria" w:cs="Century Schoolbook"/>
        </w:rPr>
        <w:t xml:space="preserve"> et à </w:t>
      </w:r>
      <w:smartTag w:uri="urn:schemas-microsoft-com:office:smarttags" w:element="metricconverter">
        <w:smartTagPr>
          <w:attr w:name="ProductID" w:val="875 km"/>
        </w:smartTagPr>
        <w:r w:rsidR="00B825C7" w:rsidRPr="00B825C7">
          <w:rPr>
            <w:rFonts w:ascii="Cambria" w:hAnsi="Cambria" w:cs="Century Schoolbook"/>
          </w:rPr>
          <w:t>875 km</w:t>
        </w:r>
      </w:smartTag>
      <w:r w:rsidR="00B825C7" w:rsidRPr="00B825C7">
        <w:rPr>
          <w:rFonts w:ascii="Cambria" w:hAnsi="Cambria" w:cs="Century Schoolbook"/>
        </w:rPr>
        <w:t xml:space="preserve"> à l’Est de Tahiti, est desservi uniquement par voie maritime avec deux touchées de goélettes marchandes par mois. Le débarcadère actuel, situé historiquement sur la pointe de la darse naturelle du village </w:t>
      </w:r>
      <w:proofErr w:type="gramStart"/>
      <w:r w:rsidR="00B825C7" w:rsidRPr="00B825C7">
        <w:rPr>
          <w:rFonts w:ascii="Cambria" w:hAnsi="Cambria" w:cs="Century Schoolbook"/>
        </w:rPr>
        <w:t xml:space="preserve">de </w:t>
      </w:r>
      <w:proofErr w:type="spellStart"/>
      <w:r w:rsidR="00B825C7" w:rsidRPr="00B825C7">
        <w:rPr>
          <w:rFonts w:ascii="Cambria" w:hAnsi="Cambria" w:cs="Century Schoolbook"/>
        </w:rPr>
        <w:t>Ikitake</w:t>
      </w:r>
      <w:proofErr w:type="spellEnd"/>
      <w:proofErr w:type="gramEnd"/>
      <w:r w:rsidR="00B825C7" w:rsidRPr="00B825C7">
        <w:rPr>
          <w:rFonts w:ascii="Cambria" w:hAnsi="Cambria" w:cs="Century Schoolbook"/>
        </w:rPr>
        <w:t xml:space="preserve">, </w:t>
      </w:r>
      <w:r w:rsidR="00040822">
        <w:rPr>
          <w:rFonts w:ascii="Cambria" w:hAnsi="Cambria" w:cs="Century Schoolbook"/>
        </w:rPr>
        <w:t xml:space="preserve">est dans un état de </w:t>
      </w:r>
      <w:r w:rsidR="00B825C7" w:rsidRPr="00B825C7">
        <w:rPr>
          <w:rFonts w:ascii="Cambria" w:hAnsi="Cambria" w:cs="Century Schoolbook"/>
        </w:rPr>
        <w:t>dégradation avancée ne permettant plus un accès suffisamment sécurisé.</w:t>
      </w:r>
    </w:p>
    <w:p w14:paraId="371B90F5" w14:textId="77777777" w:rsidR="00040822" w:rsidRDefault="00040822" w:rsidP="00B825C7">
      <w:pPr>
        <w:jc w:val="both"/>
        <w:rPr>
          <w:rFonts w:ascii="Cambria" w:hAnsi="Cambria" w:cs="Century Schoolbook"/>
        </w:rPr>
      </w:pPr>
    </w:p>
    <w:p w14:paraId="5B1B79A2" w14:textId="4C76E3EA" w:rsidR="00B825C7" w:rsidRPr="00B825C7" w:rsidRDefault="00B825C7" w:rsidP="00B825C7">
      <w:pPr>
        <w:jc w:val="both"/>
        <w:rPr>
          <w:rFonts w:ascii="Cambria" w:hAnsi="Cambria" w:cs="Century Schoolbook"/>
        </w:rPr>
      </w:pPr>
      <w:r w:rsidRPr="00B825C7">
        <w:rPr>
          <w:rFonts w:ascii="Cambria" w:hAnsi="Cambria" w:cs="Century Schoolbook"/>
        </w:rPr>
        <w:t xml:space="preserve">Il est donc envisagé la réfection du débarcadère actuel avec la réalisation d’une fondation en mur poids et une dalle en béton armé sur le terre-plein pour stockage des marchandises. Au cours des enquêtes publiques qui se sont déroulées du 10 juillet au 2 août </w:t>
      </w:r>
      <w:r w:rsidR="00040822">
        <w:rPr>
          <w:rFonts w:ascii="Cambria" w:hAnsi="Cambria" w:cs="Century Schoolbook"/>
        </w:rPr>
        <w:t>derniers</w:t>
      </w:r>
      <w:r w:rsidRPr="00B825C7">
        <w:rPr>
          <w:rFonts w:ascii="Cambria" w:hAnsi="Cambria" w:cs="Century Schoolbook"/>
        </w:rPr>
        <w:t>, les observations recueillies s</w:t>
      </w:r>
      <w:r w:rsidR="00040822">
        <w:rPr>
          <w:rFonts w:ascii="Cambria" w:hAnsi="Cambria" w:cs="Century Schoolbook"/>
        </w:rPr>
        <w:t>e sont avérées</w:t>
      </w:r>
      <w:r w:rsidRPr="00B825C7">
        <w:rPr>
          <w:rFonts w:ascii="Cambria" w:hAnsi="Cambria" w:cs="Century Schoolbook"/>
        </w:rPr>
        <w:t xml:space="preserve"> très favorables à l’utilité publique du projet et aux emprises nécessaires à cette opération. Le Conseil des Ministres a donc déclaré d'utilité publique cet aménagement.</w:t>
      </w:r>
    </w:p>
    <w:p w14:paraId="481610BF" w14:textId="77777777" w:rsidR="00B825C7" w:rsidRDefault="00B825C7" w:rsidP="00B825C7">
      <w:pPr>
        <w:rPr>
          <w:rFonts w:ascii="Cambria" w:hAnsi="Cambria" w:cs="Century Schoolbook"/>
          <w:b/>
        </w:rPr>
      </w:pPr>
    </w:p>
    <w:p w14:paraId="27CBA9B6" w14:textId="77777777" w:rsidR="00040822" w:rsidRDefault="00040822" w:rsidP="00B825C7">
      <w:pPr>
        <w:rPr>
          <w:rFonts w:ascii="Cambria" w:hAnsi="Cambria" w:cs="Century Schoolbook"/>
          <w:b/>
        </w:rPr>
      </w:pPr>
    </w:p>
    <w:p w14:paraId="35902143" w14:textId="77777777" w:rsidR="00040822" w:rsidRPr="00B825C7" w:rsidRDefault="00040822" w:rsidP="00B825C7">
      <w:pPr>
        <w:rPr>
          <w:rFonts w:ascii="Cambria" w:hAnsi="Cambria" w:cs="Century Schoolbook"/>
          <w:b/>
        </w:rPr>
      </w:pPr>
    </w:p>
    <w:p w14:paraId="5DC1B2B7" w14:textId="4878511C" w:rsidR="00441E04" w:rsidRPr="00441E04" w:rsidRDefault="00040822" w:rsidP="00441E04">
      <w:pPr>
        <w:jc w:val="both"/>
        <w:rPr>
          <w:rFonts w:ascii="Cambria" w:hAnsi="Cambria" w:cs="Century Schoolbook"/>
          <w:b/>
        </w:rPr>
      </w:pPr>
      <w:r>
        <w:rPr>
          <w:rFonts w:ascii="Cambria" w:hAnsi="Cambria" w:cs="Century Schoolbook"/>
          <w:b/>
        </w:rPr>
        <w:t>Aide financière au Comité territorial de prévention et de sécurité routière pour l’éducation en milieu scolaire</w:t>
      </w:r>
    </w:p>
    <w:p w14:paraId="5FF63BF1" w14:textId="77777777" w:rsidR="00441E04" w:rsidRDefault="00441E04" w:rsidP="00441E04">
      <w:pPr>
        <w:jc w:val="both"/>
        <w:rPr>
          <w:rFonts w:ascii="Cambria" w:hAnsi="Cambria" w:cs="Century Schoolbook"/>
        </w:rPr>
      </w:pPr>
    </w:p>
    <w:p w14:paraId="096CA5B9" w14:textId="112CFB75" w:rsidR="00441E04" w:rsidRDefault="00441E04" w:rsidP="00441E04">
      <w:pPr>
        <w:jc w:val="both"/>
        <w:rPr>
          <w:rFonts w:ascii="Cambria" w:hAnsi="Cambria" w:cs="Century Schoolbook"/>
        </w:rPr>
      </w:pPr>
      <w:r w:rsidRPr="00441E04">
        <w:rPr>
          <w:rFonts w:ascii="Cambria" w:hAnsi="Cambria" w:cs="Century Schoolbook"/>
        </w:rPr>
        <w:t>Au cours de l’année 2016, 153 accidents ont été recensés en Polynésie française, causant 197 blessés et entraînant la mort de 27 personnes.</w:t>
      </w:r>
      <w:r w:rsidR="00A55C29">
        <w:rPr>
          <w:rFonts w:ascii="Cambria" w:hAnsi="Cambria" w:cs="Century Schoolbook"/>
        </w:rPr>
        <w:t xml:space="preserve"> </w:t>
      </w:r>
      <w:r w:rsidRPr="00441E04">
        <w:rPr>
          <w:rFonts w:ascii="Cambria" w:hAnsi="Cambria" w:cs="Century Schoolbook"/>
        </w:rPr>
        <w:t>Les accidents de la route</w:t>
      </w:r>
      <w:r w:rsidR="00A55C29">
        <w:rPr>
          <w:rFonts w:ascii="Cambria" w:hAnsi="Cambria" w:cs="Century Schoolbook"/>
        </w:rPr>
        <w:t>,</w:t>
      </w:r>
      <w:r w:rsidRPr="00441E04">
        <w:rPr>
          <w:rFonts w:ascii="Cambria" w:hAnsi="Cambria" w:cs="Century Schoolbook"/>
        </w:rPr>
        <w:t xml:space="preserve"> qui </w:t>
      </w:r>
      <w:r w:rsidRPr="00441E04">
        <w:rPr>
          <w:rFonts w:ascii="Cambria" w:hAnsi="Cambria" w:cs="Century Schoolbook"/>
        </w:rPr>
        <w:lastRenderedPageBreak/>
        <w:t>constituent l’une des premières causes de mortalité chez les jeunes âgés de moins de 25 ans, sont un enjeu important de sécurité routière et de santé publique.</w:t>
      </w:r>
    </w:p>
    <w:p w14:paraId="68085546" w14:textId="77777777" w:rsidR="00441E04" w:rsidRPr="00441E04" w:rsidRDefault="00441E04" w:rsidP="00441E04">
      <w:pPr>
        <w:jc w:val="both"/>
        <w:rPr>
          <w:rFonts w:ascii="Cambria" w:hAnsi="Cambria" w:cs="Century Schoolbook"/>
        </w:rPr>
      </w:pPr>
    </w:p>
    <w:p w14:paraId="3041D125" w14:textId="5E88AA6C" w:rsidR="00441E04" w:rsidRDefault="00441E04" w:rsidP="00441E04">
      <w:pPr>
        <w:jc w:val="both"/>
        <w:rPr>
          <w:rFonts w:ascii="Cambria" w:hAnsi="Cambria" w:cs="Century Schoolbook"/>
        </w:rPr>
      </w:pPr>
      <w:r w:rsidRPr="00441E04">
        <w:rPr>
          <w:rFonts w:ascii="Cambria" w:hAnsi="Cambria" w:cs="Century Schoolbook"/>
        </w:rPr>
        <w:t>Dans le cadre de la lutte contre l’insécurité routière, la Direction des transports t</w:t>
      </w:r>
      <w:r w:rsidR="00A55C29">
        <w:rPr>
          <w:rFonts w:ascii="Cambria" w:hAnsi="Cambria" w:cs="Century Schoolbook"/>
        </w:rPr>
        <w:t xml:space="preserve">errestres verse une subvention </w:t>
      </w:r>
      <w:r w:rsidRPr="00441E04">
        <w:rPr>
          <w:rFonts w:ascii="Cambria" w:hAnsi="Cambria" w:cs="Century Schoolbook"/>
        </w:rPr>
        <w:t>au Comité territorial de prévention et de sécurité routière. Ce dernier est chargé d’animer des séances de sensibilisation en faveur des élèves des classes des collèges et des lycées, afin de leur inculquer la notion de vulnérabilité du corps humain, les limites des facultés humaines ainsi que les dangers encourus en deux roues (traumatologie).</w:t>
      </w:r>
      <w:r w:rsidR="00A55C29">
        <w:rPr>
          <w:rFonts w:ascii="Cambria" w:hAnsi="Cambria" w:cs="Century Schoolbook"/>
        </w:rPr>
        <w:t xml:space="preserve"> </w:t>
      </w:r>
      <w:r w:rsidRPr="00441E04">
        <w:rPr>
          <w:rFonts w:ascii="Cambria" w:hAnsi="Cambria" w:cs="Century Schoolbook"/>
        </w:rPr>
        <w:t>L’objectif recherché est de diminuer la prise de risques sur les routes chez les jeunes, de les éduquer à être vigilants et responsables car ils sont usagers de la route en tant que piétons, cyclistes, cyclomotoristes ou passagers de voiture.</w:t>
      </w:r>
    </w:p>
    <w:p w14:paraId="22BC47B5" w14:textId="77777777" w:rsidR="00441E04" w:rsidRPr="00441E04" w:rsidRDefault="00441E04" w:rsidP="00441E04">
      <w:pPr>
        <w:jc w:val="both"/>
        <w:rPr>
          <w:rFonts w:ascii="Cambria" w:hAnsi="Cambria" w:cs="Century Schoolbook"/>
        </w:rPr>
      </w:pPr>
    </w:p>
    <w:p w14:paraId="68013BA6" w14:textId="3AEA3021" w:rsidR="00441E04" w:rsidRDefault="00441E04" w:rsidP="00441E04">
      <w:pPr>
        <w:jc w:val="both"/>
        <w:rPr>
          <w:rFonts w:ascii="Cambria" w:hAnsi="Cambria" w:cs="Century Schoolbook"/>
        </w:rPr>
      </w:pPr>
      <w:r w:rsidRPr="00441E04">
        <w:rPr>
          <w:rFonts w:ascii="Cambria" w:hAnsi="Cambria" w:cs="Century Schoolbook"/>
        </w:rPr>
        <w:t xml:space="preserve">Cette subvention financera 446 séances d’une durée de deux heures pour l’année scolaire 2017-2018, réparties dans les établissements publics et privés de Tahiti, Moorea et les </w:t>
      </w:r>
      <w:r w:rsidR="00A55C29">
        <w:rPr>
          <w:rFonts w:ascii="Cambria" w:hAnsi="Cambria" w:cs="Century Schoolbook"/>
        </w:rPr>
        <w:t>îles S</w:t>
      </w:r>
      <w:r w:rsidRPr="00441E04">
        <w:rPr>
          <w:rFonts w:ascii="Cambria" w:hAnsi="Cambria" w:cs="Century Schoolbook"/>
        </w:rPr>
        <w:t>ous-le-</w:t>
      </w:r>
      <w:r w:rsidR="00A55C29">
        <w:rPr>
          <w:rFonts w:ascii="Cambria" w:hAnsi="Cambria" w:cs="Century Schoolbook"/>
        </w:rPr>
        <w:t>V</w:t>
      </w:r>
      <w:r w:rsidRPr="00441E04">
        <w:rPr>
          <w:rFonts w:ascii="Cambria" w:hAnsi="Cambria" w:cs="Century Schoolbook"/>
        </w:rPr>
        <w:t>ent comme suit :</w:t>
      </w:r>
    </w:p>
    <w:p w14:paraId="3BFECDB2" w14:textId="77777777" w:rsidR="00A55C29" w:rsidRPr="00441E04" w:rsidRDefault="00A55C29" w:rsidP="00441E04">
      <w:pPr>
        <w:jc w:val="both"/>
        <w:rPr>
          <w:rFonts w:ascii="Cambria" w:hAnsi="Cambria" w:cs="Century Schoolbook"/>
        </w:rPr>
      </w:pPr>
    </w:p>
    <w:p w14:paraId="125A4CE3" w14:textId="77777777" w:rsidR="00441E04" w:rsidRPr="00441E04" w:rsidRDefault="00441E04" w:rsidP="00441E04">
      <w:pPr>
        <w:numPr>
          <w:ilvl w:val="0"/>
          <w:numId w:val="44"/>
        </w:numPr>
        <w:jc w:val="both"/>
        <w:rPr>
          <w:rFonts w:ascii="Cambria" w:hAnsi="Cambria" w:cs="Century Schoolbook"/>
        </w:rPr>
      </w:pPr>
      <w:r w:rsidRPr="00441E04">
        <w:rPr>
          <w:rFonts w:ascii="Cambria" w:hAnsi="Cambria" w:cs="Century Schoolbook"/>
        </w:rPr>
        <w:t>157 séances pour les classes de 5</w:t>
      </w:r>
      <w:r w:rsidRPr="00441E04">
        <w:rPr>
          <w:rFonts w:ascii="Cambria" w:hAnsi="Cambria" w:cs="Century Schoolbook"/>
          <w:vertAlign w:val="superscript"/>
        </w:rPr>
        <w:t>ème</w:t>
      </w:r>
      <w:r w:rsidRPr="00441E04">
        <w:rPr>
          <w:rFonts w:ascii="Cambria" w:hAnsi="Cambria" w:cs="Century Schoolbook"/>
        </w:rPr>
        <w:t xml:space="preserve"> et les classes de SEGPA de niveau 1 et 3 ;</w:t>
      </w:r>
    </w:p>
    <w:p w14:paraId="2D44646D" w14:textId="77777777" w:rsidR="00441E04" w:rsidRDefault="00441E04" w:rsidP="00441E04">
      <w:pPr>
        <w:numPr>
          <w:ilvl w:val="0"/>
          <w:numId w:val="44"/>
        </w:numPr>
        <w:jc w:val="both"/>
        <w:rPr>
          <w:rFonts w:ascii="Cambria" w:hAnsi="Cambria" w:cs="Century Schoolbook"/>
        </w:rPr>
      </w:pPr>
      <w:r w:rsidRPr="00441E04">
        <w:rPr>
          <w:rFonts w:ascii="Cambria" w:hAnsi="Cambria" w:cs="Century Schoolbook"/>
        </w:rPr>
        <w:t>289 séances pour les classes de 3</w:t>
      </w:r>
      <w:r w:rsidRPr="00441E04">
        <w:rPr>
          <w:rFonts w:ascii="Cambria" w:hAnsi="Cambria" w:cs="Century Schoolbook"/>
          <w:vertAlign w:val="superscript"/>
        </w:rPr>
        <w:t>ème</w:t>
      </w:r>
      <w:r w:rsidRPr="00441E04">
        <w:rPr>
          <w:rFonts w:ascii="Cambria" w:hAnsi="Cambria" w:cs="Century Schoolbook"/>
        </w:rPr>
        <w:t>, les classes de seconde, CAP 1</w:t>
      </w:r>
      <w:r w:rsidRPr="00441E04">
        <w:rPr>
          <w:rFonts w:ascii="Cambria" w:hAnsi="Cambria" w:cs="Century Schoolbook"/>
          <w:vertAlign w:val="superscript"/>
        </w:rPr>
        <w:t>ère</w:t>
      </w:r>
      <w:r w:rsidRPr="00441E04">
        <w:rPr>
          <w:rFonts w:ascii="Cambria" w:hAnsi="Cambria" w:cs="Century Schoolbook"/>
        </w:rPr>
        <w:t xml:space="preserve"> année et BAC PRO 1</w:t>
      </w:r>
      <w:r w:rsidRPr="00441E04">
        <w:rPr>
          <w:rFonts w:ascii="Cambria" w:hAnsi="Cambria" w:cs="Century Schoolbook"/>
          <w:vertAlign w:val="superscript"/>
        </w:rPr>
        <w:t>ère</w:t>
      </w:r>
      <w:r w:rsidRPr="00441E04">
        <w:rPr>
          <w:rFonts w:ascii="Cambria" w:hAnsi="Cambria" w:cs="Century Schoolbook"/>
        </w:rPr>
        <w:t xml:space="preserve"> année.</w:t>
      </w:r>
    </w:p>
    <w:p w14:paraId="45452653" w14:textId="77777777" w:rsidR="00A55C29" w:rsidRPr="00441E04" w:rsidRDefault="00A55C29" w:rsidP="00A55C29">
      <w:pPr>
        <w:jc w:val="both"/>
        <w:rPr>
          <w:rFonts w:ascii="Cambria" w:hAnsi="Cambria" w:cs="Century Schoolbook"/>
        </w:rPr>
      </w:pPr>
    </w:p>
    <w:p w14:paraId="1556C7C5" w14:textId="77777777" w:rsidR="00441E04" w:rsidRPr="00441E04" w:rsidRDefault="00441E04" w:rsidP="00B825C7">
      <w:pPr>
        <w:rPr>
          <w:rFonts w:ascii="Cambria" w:hAnsi="Cambria" w:cs="Century Schoolbook"/>
        </w:rPr>
      </w:pPr>
    </w:p>
    <w:p w14:paraId="118D4183" w14:textId="16F7DD74" w:rsidR="00B825C7" w:rsidRDefault="00B825C7" w:rsidP="00A55C29">
      <w:pPr>
        <w:jc w:val="both"/>
        <w:rPr>
          <w:rFonts w:ascii="Cambria" w:hAnsi="Cambria" w:cs="Century Schoolbook"/>
          <w:b/>
        </w:rPr>
      </w:pPr>
      <w:r w:rsidRPr="00B825C7">
        <w:rPr>
          <w:rFonts w:ascii="Cambria" w:hAnsi="Cambria" w:cs="Century Schoolbook"/>
          <w:b/>
        </w:rPr>
        <w:t xml:space="preserve">Convention de partenariat avec l’Association comité organisateur </w:t>
      </w:r>
      <w:proofErr w:type="spellStart"/>
      <w:r w:rsidRPr="00B825C7">
        <w:rPr>
          <w:rFonts w:ascii="Cambria" w:hAnsi="Cambria" w:cs="Century Schoolbook"/>
          <w:b/>
        </w:rPr>
        <w:t>Hawaiki</w:t>
      </w:r>
      <w:proofErr w:type="spellEnd"/>
      <w:r w:rsidRPr="00B825C7">
        <w:rPr>
          <w:rFonts w:ascii="Cambria" w:hAnsi="Cambria" w:cs="Century Schoolbook"/>
          <w:b/>
        </w:rPr>
        <w:t xml:space="preserve"> Nui </w:t>
      </w:r>
      <w:proofErr w:type="spellStart"/>
      <w:r w:rsidRPr="00B825C7">
        <w:rPr>
          <w:rFonts w:ascii="Cambria" w:hAnsi="Cambria" w:cs="Century Schoolbook"/>
          <w:b/>
        </w:rPr>
        <w:t>va’a</w:t>
      </w:r>
      <w:proofErr w:type="spellEnd"/>
    </w:p>
    <w:p w14:paraId="08DC0ACF" w14:textId="77777777" w:rsidR="00A55C29" w:rsidRPr="00B825C7" w:rsidRDefault="00A55C29" w:rsidP="00B825C7">
      <w:pPr>
        <w:rPr>
          <w:rFonts w:ascii="Cambria" w:hAnsi="Cambria" w:cs="Century Schoolbook"/>
          <w:b/>
        </w:rPr>
      </w:pPr>
    </w:p>
    <w:p w14:paraId="7316F50F" w14:textId="77777777" w:rsidR="00B825C7" w:rsidRPr="00B825C7" w:rsidRDefault="00B825C7" w:rsidP="00B825C7">
      <w:pPr>
        <w:jc w:val="both"/>
        <w:rPr>
          <w:rFonts w:ascii="Cambria" w:hAnsi="Cambria" w:cs="Century Schoolbook"/>
        </w:rPr>
      </w:pPr>
      <w:r w:rsidRPr="00B825C7">
        <w:rPr>
          <w:rFonts w:ascii="Cambria" w:hAnsi="Cambria" w:cs="Century Schoolbook"/>
        </w:rPr>
        <w:t>Dans le cadre de la promotion de la Polynésie française à travers la course internationale de pirogues "</w:t>
      </w:r>
      <w:proofErr w:type="spellStart"/>
      <w:r w:rsidRPr="00B825C7">
        <w:rPr>
          <w:rFonts w:ascii="Cambria" w:hAnsi="Cambria" w:cs="Century Schoolbook"/>
        </w:rPr>
        <w:t>Hawaiki</w:t>
      </w:r>
      <w:proofErr w:type="spellEnd"/>
      <w:r w:rsidRPr="00B825C7">
        <w:rPr>
          <w:rFonts w:ascii="Cambria" w:hAnsi="Cambria" w:cs="Century Schoolbook"/>
        </w:rPr>
        <w:t xml:space="preserve"> nui </w:t>
      </w:r>
      <w:proofErr w:type="spellStart"/>
      <w:r w:rsidRPr="00B825C7">
        <w:rPr>
          <w:rFonts w:ascii="Cambria" w:hAnsi="Cambria" w:cs="Century Schoolbook"/>
        </w:rPr>
        <w:t>Va'a</w:t>
      </w:r>
      <w:proofErr w:type="spellEnd"/>
      <w:r w:rsidRPr="00B825C7">
        <w:rPr>
          <w:rFonts w:ascii="Cambria" w:hAnsi="Cambria" w:cs="Century Schoolbook"/>
        </w:rPr>
        <w:t xml:space="preserve">" organisée chaque année aux îles Sous-le-Vent, le Conseil des ministres a acté la mise en place d'une convention de partenariat entre la Polynésie française et l'Association comité organisateur </w:t>
      </w:r>
      <w:proofErr w:type="spellStart"/>
      <w:r w:rsidRPr="00B825C7">
        <w:rPr>
          <w:rFonts w:ascii="Cambria" w:hAnsi="Cambria" w:cs="Century Schoolbook"/>
        </w:rPr>
        <w:t>Hawaiki</w:t>
      </w:r>
      <w:proofErr w:type="spellEnd"/>
      <w:r w:rsidRPr="00B825C7">
        <w:rPr>
          <w:rFonts w:ascii="Cambria" w:hAnsi="Cambria" w:cs="Century Schoolbook"/>
        </w:rPr>
        <w:t xml:space="preserve"> Nui </w:t>
      </w:r>
      <w:proofErr w:type="spellStart"/>
      <w:r w:rsidRPr="00B825C7">
        <w:rPr>
          <w:rFonts w:ascii="Cambria" w:hAnsi="Cambria" w:cs="Century Schoolbook"/>
        </w:rPr>
        <w:t>Vaa</w:t>
      </w:r>
      <w:proofErr w:type="spellEnd"/>
      <w:r w:rsidRPr="00B825C7">
        <w:rPr>
          <w:rFonts w:ascii="Cambria" w:hAnsi="Cambria" w:cs="Century Schoolbook"/>
        </w:rPr>
        <w:t xml:space="preserve"> l'"ACOHV" pour la 26ème édition de cette compétition en haute mer qui se déroulera les 1er, 2 et 3 novembre prochains. Cette convention prévoit la mise à disposition, suivant le planning de déplacement fixé par l'ACOHV, de deux navires de la flottille administrative de la Direction de l'équipement, le Tahiti Nui I et le Tahiti Nui VIII.</w:t>
      </w:r>
    </w:p>
    <w:p w14:paraId="52C442AC" w14:textId="77777777" w:rsidR="00B825C7" w:rsidRPr="00B825C7" w:rsidRDefault="00B825C7" w:rsidP="00B825C7">
      <w:pPr>
        <w:jc w:val="both"/>
        <w:rPr>
          <w:rFonts w:ascii="Cambria" w:hAnsi="Cambria" w:cs="Century Schoolbook"/>
        </w:rPr>
      </w:pPr>
    </w:p>
    <w:p w14:paraId="4E3EB4FF" w14:textId="77777777" w:rsidR="00B825C7" w:rsidRDefault="00B825C7" w:rsidP="00B825C7">
      <w:pPr>
        <w:jc w:val="both"/>
        <w:rPr>
          <w:rFonts w:ascii="Cambria" w:hAnsi="Cambria" w:cs="Century Schoolbook"/>
        </w:rPr>
      </w:pPr>
      <w:r w:rsidRPr="00B825C7">
        <w:rPr>
          <w:rFonts w:ascii="Cambria" w:hAnsi="Cambria" w:cs="Century Schoolbook"/>
        </w:rPr>
        <w:t>La mise à disposition des deux navires de la flottille administrative ne donnant lieu à aucune participation financière de la part de l’ACOHV, cette dernière s’engage en contrepartie à prendre en charge l’avitaillement en carburant et lubrifiants pour la bonne marche des navires.</w:t>
      </w:r>
    </w:p>
    <w:p w14:paraId="05E2CE5E" w14:textId="77777777" w:rsidR="00A55C29" w:rsidRDefault="00A55C29" w:rsidP="00B825C7">
      <w:pPr>
        <w:jc w:val="both"/>
        <w:rPr>
          <w:rFonts w:ascii="Cambria" w:hAnsi="Cambria" w:cs="Century Schoolbook"/>
        </w:rPr>
      </w:pPr>
    </w:p>
    <w:p w14:paraId="11E09787" w14:textId="77777777" w:rsidR="00441E04" w:rsidRDefault="00441E04" w:rsidP="00B825C7">
      <w:pPr>
        <w:jc w:val="both"/>
        <w:rPr>
          <w:rFonts w:ascii="Cambria" w:hAnsi="Cambria" w:cs="Century Schoolbook"/>
        </w:rPr>
      </w:pPr>
    </w:p>
    <w:p w14:paraId="345E5726" w14:textId="77777777" w:rsidR="00AA02A1" w:rsidRDefault="00AA02A1" w:rsidP="00B825C7">
      <w:pPr>
        <w:jc w:val="both"/>
        <w:rPr>
          <w:rFonts w:ascii="Cambria" w:hAnsi="Cambria" w:cs="Century Schoolbook"/>
        </w:rPr>
      </w:pPr>
    </w:p>
    <w:p w14:paraId="0495E29D" w14:textId="68C04D32" w:rsidR="00441E04" w:rsidRDefault="00AA02A1" w:rsidP="00B825C7">
      <w:pPr>
        <w:jc w:val="both"/>
        <w:rPr>
          <w:rFonts w:ascii="Cambria" w:hAnsi="Cambria" w:cs="Century Schoolbook"/>
          <w:b/>
        </w:rPr>
      </w:pPr>
      <w:r>
        <w:rPr>
          <w:rFonts w:ascii="Cambria" w:hAnsi="Cambria" w:cs="Century Schoolbook"/>
          <w:b/>
        </w:rPr>
        <w:t>Convention Etat-Pays en matière d’é</w:t>
      </w:r>
      <w:r w:rsidR="00441E04" w:rsidRPr="001E2C6E">
        <w:rPr>
          <w:rFonts w:ascii="Cambria" w:hAnsi="Cambria" w:cs="Century Schoolbook"/>
          <w:b/>
        </w:rPr>
        <w:t>du</w:t>
      </w:r>
      <w:r w:rsidR="001E2C6E" w:rsidRPr="001E2C6E">
        <w:rPr>
          <w:rFonts w:ascii="Cambria" w:hAnsi="Cambria" w:cs="Century Schoolbook"/>
          <w:b/>
        </w:rPr>
        <w:t>cation</w:t>
      </w:r>
      <w:r>
        <w:rPr>
          <w:rFonts w:ascii="Cambria" w:hAnsi="Cambria" w:cs="Century Schoolbook"/>
          <w:b/>
        </w:rPr>
        <w:t> : financement d’opérations d’investissement</w:t>
      </w:r>
    </w:p>
    <w:p w14:paraId="677E2DBA" w14:textId="77777777" w:rsidR="001E2C6E" w:rsidRPr="001E2C6E" w:rsidRDefault="001E2C6E" w:rsidP="00B825C7">
      <w:pPr>
        <w:jc w:val="both"/>
        <w:rPr>
          <w:rFonts w:ascii="Cambria" w:hAnsi="Cambria" w:cs="Century Schoolbook"/>
          <w:b/>
        </w:rPr>
      </w:pPr>
    </w:p>
    <w:p w14:paraId="46041B11" w14:textId="781B4301" w:rsidR="00441E04" w:rsidRDefault="00441E04" w:rsidP="00441E04">
      <w:pPr>
        <w:jc w:val="both"/>
        <w:rPr>
          <w:rFonts w:ascii="Cambria" w:hAnsi="Cambria" w:cs="Century Schoolbook"/>
        </w:rPr>
      </w:pPr>
      <w:r w:rsidRPr="00441E04">
        <w:rPr>
          <w:rFonts w:ascii="Cambria" w:hAnsi="Cambria" w:cs="Century Schoolbook"/>
        </w:rPr>
        <w:t xml:space="preserve">En application de la loi organique portant statut d’autonomie de la Polynésie française, le projet de délibération portant approbation du projet de convention annuelle 2017 entre l’Etat et la Polynésie française, dans le cadre du financement de la programmation d’investissement « Convention relative à l’éducation entre la Polynésie française et l’État </w:t>
      </w:r>
      <w:r w:rsidRPr="00441E04">
        <w:rPr>
          <w:rFonts w:ascii="Cambria" w:hAnsi="Cambria" w:cs="Century Schoolbook"/>
        </w:rPr>
        <w:lastRenderedPageBreak/>
        <w:t xml:space="preserve">du 22 octobre 2016 (2017-2027) » </w:t>
      </w:r>
      <w:r w:rsidR="00AA02A1">
        <w:rPr>
          <w:rFonts w:ascii="Cambria" w:hAnsi="Cambria" w:cs="Century Schoolbook"/>
        </w:rPr>
        <w:t xml:space="preserve">a été examiné en Conseil des ministres et </w:t>
      </w:r>
      <w:r w:rsidRPr="00441E04">
        <w:rPr>
          <w:rFonts w:ascii="Cambria" w:hAnsi="Cambria" w:cs="Century Schoolbook"/>
        </w:rPr>
        <w:t>doit être soumis à l’approbation préalable de l’Assemblée de la Polynésie française.</w:t>
      </w:r>
    </w:p>
    <w:p w14:paraId="44DDA3D4" w14:textId="77777777" w:rsidR="00A55C29" w:rsidRPr="00441E04" w:rsidRDefault="00A55C29" w:rsidP="00441E04">
      <w:pPr>
        <w:jc w:val="both"/>
        <w:rPr>
          <w:rFonts w:ascii="Cambria" w:hAnsi="Cambria" w:cs="Century Schoolbook"/>
        </w:rPr>
      </w:pPr>
    </w:p>
    <w:p w14:paraId="604D7C7A" w14:textId="0E073089" w:rsidR="00441E04" w:rsidRPr="00441E04" w:rsidRDefault="00441E04" w:rsidP="00441E04">
      <w:pPr>
        <w:jc w:val="both"/>
        <w:rPr>
          <w:rFonts w:ascii="Cambria" w:hAnsi="Cambria" w:cs="Century Schoolbook"/>
        </w:rPr>
      </w:pPr>
      <w:r w:rsidRPr="00441E04">
        <w:rPr>
          <w:rFonts w:ascii="Cambria" w:hAnsi="Cambria" w:cs="Century Schoolbook"/>
        </w:rPr>
        <w:t xml:space="preserve">La totalité de la programmation 2017 a fait l’objet d’une décision de programmation le 29 décembre </w:t>
      </w:r>
      <w:r w:rsidR="00A55C29">
        <w:rPr>
          <w:rFonts w:ascii="Cambria" w:hAnsi="Cambria" w:cs="Century Schoolbook"/>
        </w:rPr>
        <w:t>dernier.</w:t>
      </w:r>
      <w:r w:rsidRPr="00441E04">
        <w:rPr>
          <w:rFonts w:ascii="Cambria" w:hAnsi="Cambria" w:cs="Century Schoolbook"/>
        </w:rPr>
        <w:t xml:space="preserve"> La programmation 2017 comporte les cinq opérations suivantes :</w:t>
      </w:r>
    </w:p>
    <w:p w14:paraId="17AD2DCA" w14:textId="77777777" w:rsidR="00441E04" w:rsidRPr="00441E04" w:rsidRDefault="00441E04" w:rsidP="00441E04">
      <w:pPr>
        <w:jc w:val="both"/>
        <w:rPr>
          <w:rFonts w:ascii="Cambria" w:hAnsi="Cambria" w:cs="Century Schoolbook"/>
        </w:rPr>
      </w:pPr>
    </w:p>
    <w:tbl>
      <w:tblPr>
        <w:tblW w:w="0" w:type="auto"/>
        <w:jc w:val="center"/>
        <w:tblCellSpacing w:w="0" w:type="dxa"/>
        <w:tblLayout w:type="fixed"/>
        <w:tblLook w:val="04A0" w:firstRow="1" w:lastRow="0" w:firstColumn="1" w:lastColumn="0" w:noHBand="0" w:noVBand="1"/>
      </w:tblPr>
      <w:tblGrid>
        <w:gridCol w:w="2863"/>
        <w:gridCol w:w="1448"/>
        <w:gridCol w:w="1203"/>
        <w:gridCol w:w="1887"/>
        <w:gridCol w:w="1731"/>
      </w:tblGrid>
      <w:tr w:rsidR="00441E04" w:rsidRPr="00441E04" w14:paraId="7128D937" w14:textId="77777777" w:rsidTr="00A55C29">
        <w:trPr>
          <w:trHeight w:val="696"/>
          <w:tblCellSpacing w:w="0" w:type="dxa"/>
          <w:jc w:val="center"/>
        </w:trPr>
        <w:tc>
          <w:tcPr>
            <w:tcW w:w="2863" w:type="dxa"/>
            <w:tcBorders>
              <w:top w:val="single" w:sz="6" w:space="0" w:color="000000"/>
              <w:left w:val="single" w:sz="6" w:space="0" w:color="000000"/>
              <w:bottom w:val="single" w:sz="6" w:space="0" w:color="000000"/>
              <w:right w:val="single" w:sz="6" w:space="0" w:color="000000"/>
            </w:tcBorders>
            <w:shd w:val="clear" w:color="auto" w:fill="1F497D"/>
            <w:tcMar>
              <w:top w:w="15" w:type="dxa"/>
              <w:left w:w="15" w:type="dxa"/>
              <w:bottom w:w="15" w:type="dxa"/>
              <w:right w:w="15" w:type="dxa"/>
            </w:tcMar>
            <w:vAlign w:val="center"/>
            <w:hideMark/>
          </w:tcPr>
          <w:p w14:paraId="69C24D36" w14:textId="77777777" w:rsidR="00441E04" w:rsidRPr="00441E04" w:rsidRDefault="00441E04" w:rsidP="00441E04">
            <w:pPr>
              <w:jc w:val="both"/>
              <w:rPr>
                <w:rFonts w:ascii="Cambria" w:hAnsi="Cambria" w:cs="Century Schoolbook"/>
              </w:rPr>
            </w:pPr>
            <w:r w:rsidRPr="00441E04">
              <w:rPr>
                <w:rFonts w:ascii="Cambria" w:hAnsi="Cambria" w:cs="Century Schoolbook"/>
                <w:b/>
                <w:bCs/>
              </w:rPr>
              <w:t>Libellé de nouvelles opérations</w:t>
            </w:r>
          </w:p>
        </w:tc>
        <w:tc>
          <w:tcPr>
            <w:tcW w:w="1448" w:type="dxa"/>
            <w:tcBorders>
              <w:top w:val="single" w:sz="6" w:space="0" w:color="000000"/>
              <w:left w:val="single" w:sz="6" w:space="0" w:color="000000"/>
              <w:bottom w:val="single" w:sz="6" w:space="0" w:color="000000"/>
              <w:right w:val="single" w:sz="6" w:space="0" w:color="000000"/>
            </w:tcBorders>
            <w:shd w:val="clear" w:color="auto" w:fill="1F497D"/>
            <w:tcMar>
              <w:top w:w="15" w:type="dxa"/>
              <w:left w:w="15" w:type="dxa"/>
              <w:bottom w:w="15" w:type="dxa"/>
              <w:right w:w="15" w:type="dxa"/>
            </w:tcMar>
            <w:vAlign w:val="center"/>
            <w:hideMark/>
          </w:tcPr>
          <w:p w14:paraId="5E18FE9C" w14:textId="58D534EC" w:rsidR="00441E04" w:rsidRPr="00441E04" w:rsidRDefault="00441E04" w:rsidP="00441E04">
            <w:pPr>
              <w:jc w:val="both"/>
              <w:rPr>
                <w:rFonts w:ascii="Cambria" w:hAnsi="Cambria" w:cs="Century Schoolbook"/>
              </w:rPr>
            </w:pPr>
            <w:r w:rsidRPr="00441E04">
              <w:rPr>
                <w:rFonts w:ascii="Cambria" w:hAnsi="Cambria" w:cs="Century Schoolbook"/>
                <w:b/>
                <w:bCs/>
              </w:rPr>
              <w:t xml:space="preserve">Montant global de </w:t>
            </w:r>
            <w:r w:rsidR="00A55C29">
              <w:rPr>
                <w:rFonts w:ascii="Cambria" w:hAnsi="Cambria" w:cs="Century Schoolbook"/>
                <w:b/>
                <w:bCs/>
              </w:rPr>
              <w:t xml:space="preserve">l'opération HT </w:t>
            </w:r>
            <w:r w:rsidRPr="00441E04">
              <w:rPr>
                <w:rFonts w:ascii="Cambria" w:hAnsi="Cambria" w:cs="Century Schoolbook"/>
                <w:b/>
                <w:bCs/>
              </w:rPr>
              <w:t>(en euros)</w:t>
            </w:r>
          </w:p>
        </w:tc>
        <w:tc>
          <w:tcPr>
            <w:tcW w:w="1203" w:type="dxa"/>
            <w:tcBorders>
              <w:top w:val="single" w:sz="6" w:space="0" w:color="000000"/>
              <w:left w:val="single" w:sz="6" w:space="0" w:color="000000"/>
              <w:bottom w:val="single" w:sz="6" w:space="0" w:color="000000"/>
              <w:right w:val="single" w:sz="6" w:space="0" w:color="000000"/>
            </w:tcBorders>
            <w:shd w:val="clear" w:color="auto" w:fill="1F497D"/>
            <w:tcMar>
              <w:top w:w="15" w:type="dxa"/>
              <w:left w:w="15" w:type="dxa"/>
              <w:bottom w:w="15" w:type="dxa"/>
              <w:right w:w="15" w:type="dxa"/>
            </w:tcMar>
            <w:vAlign w:val="center"/>
            <w:hideMark/>
          </w:tcPr>
          <w:p w14:paraId="7FEC9962" w14:textId="77777777" w:rsidR="00441E04" w:rsidRPr="00441E04" w:rsidRDefault="00441E04" w:rsidP="00441E04">
            <w:pPr>
              <w:jc w:val="both"/>
              <w:rPr>
                <w:rFonts w:ascii="Cambria" w:hAnsi="Cambria" w:cs="Century Schoolbook"/>
              </w:rPr>
            </w:pPr>
            <w:r w:rsidRPr="00441E04">
              <w:rPr>
                <w:rFonts w:ascii="Cambria" w:hAnsi="Cambria" w:cs="Century Schoolbook"/>
                <w:b/>
                <w:bCs/>
              </w:rPr>
              <w:t>Part État (en euros)</w:t>
            </w:r>
          </w:p>
        </w:tc>
        <w:tc>
          <w:tcPr>
            <w:tcW w:w="1887" w:type="dxa"/>
            <w:tcBorders>
              <w:top w:val="single" w:sz="6" w:space="0" w:color="000000"/>
              <w:left w:val="single" w:sz="6" w:space="0" w:color="000000"/>
              <w:bottom w:val="single" w:sz="6" w:space="0" w:color="000000"/>
              <w:right w:val="single" w:sz="6" w:space="0" w:color="000000"/>
            </w:tcBorders>
            <w:shd w:val="clear" w:color="auto" w:fill="1F497D"/>
            <w:tcMar>
              <w:top w:w="15" w:type="dxa"/>
              <w:left w:w="15" w:type="dxa"/>
              <w:bottom w:w="15" w:type="dxa"/>
              <w:right w:w="15" w:type="dxa"/>
            </w:tcMar>
            <w:vAlign w:val="center"/>
            <w:hideMark/>
          </w:tcPr>
          <w:p w14:paraId="32C54854" w14:textId="5F1AFFF3" w:rsidR="00441E04" w:rsidRPr="00441E04" w:rsidRDefault="00441E04" w:rsidP="00A55C29">
            <w:pPr>
              <w:jc w:val="both"/>
              <w:rPr>
                <w:rFonts w:ascii="Cambria" w:hAnsi="Cambria" w:cs="Century Schoolbook"/>
              </w:rPr>
            </w:pPr>
            <w:r w:rsidRPr="00441E04">
              <w:rPr>
                <w:rFonts w:ascii="Cambria" w:hAnsi="Cambria" w:cs="Century Schoolbook"/>
                <w:b/>
                <w:bCs/>
              </w:rPr>
              <w:t>Montant global de l'opération HT</w:t>
            </w:r>
            <w:r w:rsidRPr="00441E04">
              <w:rPr>
                <w:rFonts w:ascii="Cambria" w:hAnsi="Cambria" w:cs="Century Schoolbook"/>
                <w:b/>
                <w:bCs/>
              </w:rPr>
              <w:br/>
              <w:t xml:space="preserve">(en </w:t>
            </w:r>
            <w:proofErr w:type="spellStart"/>
            <w:r w:rsidR="00A55C29">
              <w:rPr>
                <w:rFonts w:ascii="Cambria" w:hAnsi="Cambria" w:cs="Century Schoolbook"/>
                <w:b/>
                <w:bCs/>
              </w:rPr>
              <w:t>Fcfp</w:t>
            </w:r>
            <w:proofErr w:type="spellEnd"/>
            <w:r w:rsidRPr="00441E04">
              <w:rPr>
                <w:rFonts w:ascii="Cambria" w:hAnsi="Cambria" w:cs="Century Schoolbook"/>
                <w:b/>
                <w:bCs/>
              </w:rPr>
              <w:t>)</w:t>
            </w:r>
          </w:p>
        </w:tc>
        <w:tc>
          <w:tcPr>
            <w:tcW w:w="1731" w:type="dxa"/>
            <w:tcBorders>
              <w:top w:val="single" w:sz="6" w:space="0" w:color="000000"/>
              <w:left w:val="single" w:sz="6" w:space="0" w:color="000000"/>
              <w:bottom w:val="single" w:sz="6" w:space="0" w:color="000000"/>
              <w:right w:val="single" w:sz="6" w:space="0" w:color="000000"/>
            </w:tcBorders>
            <w:shd w:val="clear" w:color="auto" w:fill="1F497D"/>
            <w:tcMar>
              <w:top w:w="15" w:type="dxa"/>
              <w:left w:w="15" w:type="dxa"/>
              <w:bottom w:w="15" w:type="dxa"/>
              <w:right w:w="15" w:type="dxa"/>
            </w:tcMar>
            <w:vAlign w:val="center"/>
            <w:hideMark/>
          </w:tcPr>
          <w:p w14:paraId="55747E94" w14:textId="77777777" w:rsidR="00441E04" w:rsidRPr="00441E04" w:rsidRDefault="00441E04" w:rsidP="00441E04">
            <w:pPr>
              <w:jc w:val="both"/>
              <w:rPr>
                <w:rFonts w:ascii="Cambria" w:hAnsi="Cambria" w:cs="Century Schoolbook"/>
              </w:rPr>
            </w:pPr>
            <w:r w:rsidRPr="00441E04">
              <w:rPr>
                <w:rFonts w:ascii="Cambria" w:hAnsi="Cambria" w:cs="Century Schoolbook"/>
                <w:b/>
                <w:bCs/>
              </w:rPr>
              <w:t>Part État</w:t>
            </w:r>
            <w:r w:rsidRPr="00441E04">
              <w:rPr>
                <w:rFonts w:ascii="Cambria" w:hAnsi="Cambria" w:cs="Century Schoolbook"/>
                <w:b/>
                <w:bCs/>
              </w:rPr>
              <w:br/>
              <w:t>(en XPF)</w:t>
            </w:r>
          </w:p>
        </w:tc>
      </w:tr>
      <w:tr w:rsidR="00441E04" w:rsidRPr="00441E04" w14:paraId="434E77CE" w14:textId="77777777" w:rsidTr="00A55C29">
        <w:trPr>
          <w:trHeight w:val="397"/>
          <w:tblCellSpacing w:w="0" w:type="dxa"/>
          <w:jc w:val="center"/>
        </w:trPr>
        <w:tc>
          <w:tcPr>
            <w:tcW w:w="286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2210EF" w14:textId="77777777" w:rsidR="00441E04" w:rsidRPr="00441E04" w:rsidRDefault="00441E04" w:rsidP="00441E04">
            <w:pPr>
              <w:jc w:val="both"/>
              <w:rPr>
                <w:rFonts w:ascii="Cambria" w:hAnsi="Cambria" w:cs="Century Schoolbook"/>
              </w:rPr>
            </w:pPr>
            <w:r w:rsidRPr="00441E04">
              <w:rPr>
                <w:rFonts w:ascii="Cambria" w:hAnsi="Cambria" w:cs="Century Schoolbook"/>
              </w:rPr>
              <w:t xml:space="preserve">Collège de </w:t>
            </w:r>
            <w:proofErr w:type="spellStart"/>
            <w:r w:rsidRPr="00441E04">
              <w:rPr>
                <w:rFonts w:ascii="Cambria" w:hAnsi="Cambria" w:cs="Century Schoolbook"/>
              </w:rPr>
              <w:t>Taunoa</w:t>
            </w:r>
            <w:proofErr w:type="spellEnd"/>
            <w:r w:rsidRPr="00441E04">
              <w:rPr>
                <w:rFonts w:ascii="Cambria" w:hAnsi="Cambria" w:cs="Century Schoolbook"/>
              </w:rPr>
              <w:t xml:space="preserve"> (rénovation)</w:t>
            </w:r>
          </w:p>
        </w:tc>
        <w:tc>
          <w:tcPr>
            <w:tcW w:w="14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F087B4" w14:textId="77777777" w:rsidR="00441E04" w:rsidRPr="00441E04" w:rsidRDefault="00441E04" w:rsidP="00441E04">
            <w:pPr>
              <w:jc w:val="both"/>
              <w:rPr>
                <w:rFonts w:ascii="Cambria" w:hAnsi="Cambria" w:cs="Century Schoolbook"/>
              </w:rPr>
            </w:pPr>
            <w:r w:rsidRPr="00441E04">
              <w:rPr>
                <w:rFonts w:ascii="Cambria" w:hAnsi="Cambria" w:cs="Century Schoolbook"/>
              </w:rPr>
              <w:t>600 000</w:t>
            </w:r>
          </w:p>
        </w:tc>
        <w:tc>
          <w:tcPr>
            <w:tcW w:w="12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92C6EE" w14:textId="77777777" w:rsidR="00441E04" w:rsidRPr="00441E04" w:rsidRDefault="00441E04" w:rsidP="00441E04">
            <w:pPr>
              <w:jc w:val="both"/>
              <w:rPr>
                <w:rFonts w:ascii="Cambria" w:hAnsi="Cambria" w:cs="Century Schoolbook"/>
              </w:rPr>
            </w:pPr>
            <w:r w:rsidRPr="00441E04">
              <w:rPr>
                <w:rFonts w:ascii="Cambria" w:hAnsi="Cambria" w:cs="Century Schoolbook"/>
              </w:rPr>
              <w:t>480 000</w:t>
            </w:r>
          </w:p>
        </w:tc>
        <w:tc>
          <w:tcPr>
            <w:tcW w:w="18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E65753" w14:textId="77777777" w:rsidR="00441E04" w:rsidRPr="00441E04" w:rsidRDefault="00441E04" w:rsidP="00441E04">
            <w:pPr>
              <w:jc w:val="both"/>
              <w:rPr>
                <w:rFonts w:ascii="Cambria" w:hAnsi="Cambria" w:cs="Century Schoolbook"/>
              </w:rPr>
            </w:pPr>
            <w:r w:rsidRPr="00441E04">
              <w:rPr>
                <w:rFonts w:ascii="Cambria" w:hAnsi="Cambria" w:cs="Century Schoolbook"/>
              </w:rPr>
              <w:t>71 599 045</w:t>
            </w:r>
          </w:p>
        </w:tc>
        <w:tc>
          <w:tcPr>
            <w:tcW w:w="17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B0FFB5" w14:textId="77777777" w:rsidR="00441E04" w:rsidRPr="00441E04" w:rsidRDefault="00441E04" w:rsidP="00441E04">
            <w:pPr>
              <w:jc w:val="both"/>
              <w:rPr>
                <w:rFonts w:ascii="Cambria" w:hAnsi="Cambria" w:cs="Century Schoolbook"/>
              </w:rPr>
            </w:pPr>
            <w:r w:rsidRPr="00441E04">
              <w:rPr>
                <w:rFonts w:ascii="Cambria" w:hAnsi="Cambria" w:cs="Century Schoolbook"/>
              </w:rPr>
              <w:t>57 279 236</w:t>
            </w:r>
          </w:p>
        </w:tc>
      </w:tr>
      <w:tr w:rsidR="00441E04" w:rsidRPr="00441E04" w14:paraId="07E74741" w14:textId="77777777" w:rsidTr="00A55C29">
        <w:trPr>
          <w:trHeight w:val="397"/>
          <w:tblCellSpacing w:w="0" w:type="dxa"/>
          <w:jc w:val="center"/>
        </w:trPr>
        <w:tc>
          <w:tcPr>
            <w:tcW w:w="286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56E464" w14:textId="77777777" w:rsidR="00441E04" w:rsidRPr="00441E04" w:rsidRDefault="00441E04" w:rsidP="00441E04">
            <w:pPr>
              <w:jc w:val="both"/>
              <w:rPr>
                <w:rFonts w:ascii="Cambria" w:hAnsi="Cambria" w:cs="Century Schoolbook"/>
              </w:rPr>
            </w:pPr>
            <w:r w:rsidRPr="00441E04">
              <w:rPr>
                <w:rFonts w:ascii="Cambria" w:hAnsi="Cambria" w:cs="Century Schoolbook"/>
              </w:rPr>
              <w:t>Lycée professionnel d'</w:t>
            </w:r>
            <w:proofErr w:type="spellStart"/>
            <w:r w:rsidRPr="00441E04">
              <w:rPr>
                <w:rFonts w:ascii="Cambria" w:hAnsi="Cambria" w:cs="Century Schoolbook"/>
              </w:rPr>
              <w:t>Uturoa</w:t>
            </w:r>
            <w:proofErr w:type="spellEnd"/>
            <w:r w:rsidRPr="00441E04">
              <w:rPr>
                <w:rFonts w:ascii="Cambria" w:hAnsi="Cambria" w:cs="Century Schoolbook"/>
              </w:rPr>
              <w:t xml:space="preserve"> (Restructuration)</w:t>
            </w:r>
          </w:p>
        </w:tc>
        <w:tc>
          <w:tcPr>
            <w:tcW w:w="14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849FE8" w14:textId="77777777" w:rsidR="00441E04" w:rsidRPr="00441E04" w:rsidRDefault="00441E04" w:rsidP="00441E04">
            <w:pPr>
              <w:jc w:val="both"/>
              <w:rPr>
                <w:rFonts w:ascii="Cambria" w:hAnsi="Cambria" w:cs="Century Schoolbook"/>
              </w:rPr>
            </w:pPr>
            <w:r w:rsidRPr="00441E04">
              <w:rPr>
                <w:rFonts w:ascii="Cambria" w:hAnsi="Cambria" w:cs="Century Schoolbook"/>
              </w:rPr>
              <w:t>814 200</w:t>
            </w:r>
          </w:p>
        </w:tc>
        <w:tc>
          <w:tcPr>
            <w:tcW w:w="12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F73702" w14:textId="77777777" w:rsidR="00441E04" w:rsidRPr="00441E04" w:rsidRDefault="00441E04" w:rsidP="00441E04">
            <w:pPr>
              <w:jc w:val="both"/>
              <w:rPr>
                <w:rFonts w:ascii="Cambria" w:hAnsi="Cambria" w:cs="Century Schoolbook"/>
              </w:rPr>
            </w:pPr>
            <w:r w:rsidRPr="00441E04">
              <w:rPr>
                <w:rFonts w:ascii="Cambria" w:hAnsi="Cambria" w:cs="Century Schoolbook"/>
              </w:rPr>
              <w:t>651 360</w:t>
            </w:r>
          </w:p>
        </w:tc>
        <w:tc>
          <w:tcPr>
            <w:tcW w:w="18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063C9E" w14:textId="77777777" w:rsidR="00441E04" w:rsidRPr="00441E04" w:rsidRDefault="00441E04" w:rsidP="00441E04">
            <w:pPr>
              <w:jc w:val="both"/>
              <w:rPr>
                <w:rFonts w:ascii="Cambria" w:hAnsi="Cambria" w:cs="Century Schoolbook"/>
              </w:rPr>
            </w:pPr>
            <w:r w:rsidRPr="00441E04">
              <w:rPr>
                <w:rFonts w:ascii="Cambria" w:hAnsi="Cambria" w:cs="Century Schoolbook"/>
              </w:rPr>
              <w:t>97 159 905</w:t>
            </w:r>
          </w:p>
        </w:tc>
        <w:tc>
          <w:tcPr>
            <w:tcW w:w="17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503AAA" w14:textId="77777777" w:rsidR="00441E04" w:rsidRPr="00441E04" w:rsidRDefault="00441E04" w:rsidP="00441E04">
            <w:pPr>
              <w:jc w:val="both"/>
              <w:rPr>
                <w:rFonts w:ascii="Cambria" w:hAnsi="Cambria" w:cs="Century Schoolbook"/>
              </w:rPr>
            </w:pPr>
            <w:r w:rsidRPr="00441E04">
              <w:rPr>
                <w:rFonts w:ascii="Cambria" w:hAnsi="Cambria" w:cs="Century Schoolbook"/>
              </w:rPr>
              <w:t>77 727 924</w:t>
            </w:r>
          </w:p>
        </w:tc>
      </w:tr>
      <w:tr w:rsidR="00441E04" w:rsidRPr="00441E04" w14:paraId="70A7055F" w14:textId="77777777" w:rsidTr="00A55C29">
        <w:trPr>
          <w:trHeight w:val="397"/>
          <w:tblCellSpacing w:w="0" w:type="dxa"/>
          <w:jc w:val="center"/>
        </w:trPr>
        <w:tc>
          <w:tcPr>
            <w:tcW w:w="286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A544A1" w14:textId="77777777" w:rsidR="00441E04" w:rsidRPr="00441E04" w:rsidRDefault="00441E04" w:rsidP="00441E04">
            <w:pPr>
              <w:jc w:val="both"/>
              <w:rPr>
                <w:rFonts w:ascii="Cambria" w:hAnsi="Cambria" w:cs="Century Schoolbook"/>
              </w:rPr>
            </w:pPr>
            <w:r w:rsidRPr="00441E04">
              <w:rPr>
                <w:rFonts w:ascii="Cambria" w:hAnsi="Cambria" w:cs="Century Schoolbook"/>
              </w:rPr>
              <w:t xml:space="preserve">Collège de </w:t>
            </w:r>
            <w:proofErr w:type="spellStart"/>
            <w:r w:rsidRPr="00441E04">
              <w:rPr>
                <w:rFonts w:ascii="Cambria" w:hAnsi="Cambria" w:cs="Century Schoolbook"/>
              </w:rPr>
              <w:t>Taravao</w:t>
            </w:r>
            <w:proofErr w:type="spellEnd"/>
            <w:r w:rsidRPr="00441E04">
              <w:rPr>
                <w:rFonts w:ascii="Cambria" w:hAnsi="Cambria" w:cs="Century Schoolbook"/>
              </w:rPr>
              <w:t xml:space="preserve"> (réhabilitation) </w:t>
            </w:r>
          </w:p>
        </w:tc>
        <w:tc>
          <w:tcPr>
            <w:tcW w:w="14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46C149" w14:textId="77777777" w:rsidR="00441E04" w:rsidRPr="00441E04" w:rsidRDefault="00441E04" w:rsidP="00441E04">
            <w:pPr>
              <w:jc w:val="both"/>
              <w:rPr>
                <w:rFonts w:ascii="Cambria" w:hAnsi="Cambria" w:cs="Century Schoolbook"/>
              </w:rPr>
            </w:pPr>
            <w:r w:rsidRPr="00441E04">
              <w:rPr>
                <w:rFonts w:ascii="Cambria" w:hAnsi="Cambria" w:cs="Century Schoolbook"/>
              </w:rPr>
              <w:t>834 200</w:t>
            </w:r>
          </w:p>
        </w:tc>
        <w:tc>
          <w:tcPr>
            <w:tcW w:w="12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71DD77" w14:textId="77777777" w:rsidR="00441E04" w:rsidRPr="00441E04" w:rsidRDefault="00441E04" w:rsidP="00441E04">
            <w:pPr>
              <w:jc w:val="both"/>
              <w:rPr>
                <w:rFonts w:ascii="Cambria" w:hAnsi="Cambria" w:cs="Century Schoolbook"/>
              </w:rPr>
            </w:pPr>
            <w:r w:rsidRPr="00441E04">
              <w:rPr>
                <w:rFonts w:ascii="Cambria" w:hAnsi="Cambria" w:cs="Century Schoolbook"/>
              </w:rPr>
              <w:t>667 360</w:t>
            </w:r>
          </w:p>
        </w:tc>
        <w:tc>
          <w:tcPr>
            <w:tcW w:w="18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4A172B" w14:textId="77777777" w:rsidR="00441E04" w:rsidRPr="00441E04" w:rsidRDefault="00441E04" w:rsidP="00441E04">
            <w:pPr>
              <w:jc w:val="both"/>
              <w:rPr>
                <w:rFonts w:ascii="Cambria" w:hAnsi="Cambria" w:cs="Century Schoolbook"/>
              </w:rPr>
            </w:pPr>
            <w:r w:rsidRPr="00441E04">
              <w:rPr>
                <w:rFonts w:ascii="Cambria" w:hAnsi="Cambria" w:cs="Century Schoolbook"/>
              </w:rPr>
              <w:t>99 546 539</w:t>
            </w:r>
          </w:p>
        </w:tc>
        <w:tc>
          <w:tcPr>
            <w:tcW w:w="17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6786B0" w14:textId="77777777" w:rsidR="00441E04" w:rsidRPr="00441E04" w:rsidRDefault="00441E04" w:rsidP="00441E04">
            <w:pPr>
              <w:jc w:val="both"/>
              <w:rPr>
                <w:rFonts w:ascii="Cambria" w:hAnsi="Cambria" w:cs="Century Schoolbook"/>
              </w:rPr>
            </w:pPr>
            <w:r w:rsidRPr="00441E04">
              <w:rPr>
                <w:rFonts w:ascii="Cambria" w:hAnsi="Cambria" w:cs="Century Schoolbook"/>
              </w:rPr>
              <w:t>79 637 232</w:t>
            </w:r>
          </w:p>
        </w:tc>
      </w:tr>
      <w:tr w:rsidR="00441E04" w:rsidRPr="00441E04" w14:paraId="23D308CE" w14:textId="77777777" w:rsidTr="00A55C29">
        <w:trPr>
          <w:trHeight w:val="397"/>
          <w:tblCellSpacing w:w="0" w:type="dxa"/>
          <w:jc w:val="center"/>
        </w:trPr>
        <w:tc>
          <w:tcPr>
            <w:tcW w:w="286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85FC08" w14:textId="77777777" w:rsidR="00441E04" w:rsidRPr="00441E04" w:rsidRDefault="00441E04" w:rsidP="00441E04">
            <w:pPr>
              <w:jc w:val="both"/>
              <w:rPr>
                <w:rFonts w:ascii="Cambria" w:hAnsi="Cambria" w:cs="Century Schoolbook"/>
              </w:rPr>
            </w:pPr>
            <w:r w:rsidRPr="00441E04">
              <w:rPr>
                <w:rFonts w:ascii="Cambria" w:hAnsi="Cambria" w:cs="Century Schoolbook"/>
              </w:rPr>
              <w:t xml:space="preserve">Collège de Rurutu (rénovation internat) </w:t>
            </w:r>
          </w:p>
        </w:tc>
        <w:tc>
          <w:tcPr>
            <w:tcW w:w="14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2295BF" w14:textId="77777777" w:rsidR="00441E04" w:rsidRPr="00441E04" w:rsidRDefault="00441E04" w:rsidP="00441E04">
            <w:pPr>
              <w:jc w:val="both"/>
              <w:rPr>
                <w:rFonts w:ascii="Cambria" w:hAnsi="Cambria" w:cs="Century Schoolbook"/>
              </w:rPr>
            </w:pPr>
            <w:r w:rsidRPr="00441E04">
              <w:rPr>
                <w:rFonts w:ascii="Cambria" w:hAnsi="Cambria" w:cs="Century Schoolbook"/>
              </w:rPr>
              <w:t>586 600</w:t>
            </w:r>
          </w:p>
        </w:tc>
        <w:tc>
          <w:tcPr>
            <w:tcW w:w="12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D7AE3B" w14:textId="77777777" w:rsidR="00441E04" w:rsidRPr="00441E04" w:rsidRDefault="00441E04" w:rsidP="00441E04">
            <w:pPr>
              <w:jc w:val="both"/>
              <w:rPr>
                <w:rFonts w:ascii="Cambria" w:hAnsi="Cambria" w:cs="Century Schoolbook"/>
              </w:rPr>
            </w:pPr>
            <w:r w:rsidRPr="00441E04">
              <w:rPr>
                <w:rFonts w:ascii="Cambria" w:hAnsi="Cambria" w:cs="Century Schoolbook"/>
              </w:rPr>
              <w:t>469 280</w:t>
            </w:r>
          </w:p>
        </w:tc>
        <w:tc>
          <w:tcPr>
            <w:tcW w:w="18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43F25C" w14:textId="77777777" w:rsidR="00441E04" w:rsidRPr="00441E04" w:rsidRDefault="00441E04" w:rsidP="00441E04">
            <w:pPr>
              <w:jc w:val="both"/>
              <w:rPr>
                <w:rFonts w:ascii="Cambria" w:hAnsi="Cambria" w:cs="Century Schoolbook"/>
              </w:rPr>
            </w:pPr>
            <w:r w:rsidRPr="00441E04">
              <w:rPr>
                <w:rFonts w:ascii="Cambria" w:hAnsi="Cambria" w:cs="Century Schoolbook"/>
              </w:rPr>
              <w:t>70 000 000</w:t>
            </w:r>
          </w:p>
        </w:tc>
        <w:tc>
          <w:tcPr>
            <w:tcW w:w="17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B5A6F7" w14:textId="77777777" w:rsidR="00441E04" w:rsidRPr="00441E04" w:rsidRDefault="00441E04" w:rsidP="00441E04">
            <w:pPr>
              <w:jc w:val="both"/>
              <w:rPr>
                <w:rFonts w:ascii="Cambria" w:hAnsi="Cambria" w:cs="Century Schoolbook"/>
              </w:rPr>
            </w:pPr>
            <w:r w:rsidRPr="00441E04">
              <w:rPr>
                <w:rFonts w:ascii="Cambria" w:hAnsi="Cambria" w:cs="Century Schoolbook"/>
              </w:rPr>
              <w:t>56 000 000</w:t>
            </w:r>
          </w:p>
        </w:tc>
      </w:tr>
      <w:tr w:rsidR="00441E04" w:rsidRPr="00441E04" w14:paraId="2762F20A" w14:textId="77777777" w:rsidTr="00A55C29">
        <w:trPr>
          <w:trHeight w:val="397"/>
          <w:tblCellSpacing w:w="0" w:type="dxa"/>
          <w:jc w:val="center"/>
        </w:trPr>
        <w:tc>
          <w:tcPr>
            <w:tcW w:w="286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058DB7" w14:textId="77777777" w:rsidR="00441E04" w:rsidRPr="00441E04" w:rsidRDefault="00441E04" w:rsidP="00441E04">
            <w:pPr>
              <w:jc w:val="both"/>
              <w:rPr>
                <w:rFonts w:ascii="Cambria" w:hAnsi="Cambria" w:cs="Century Schoolbook"/>
              </w:rPr>
            </w:pPr>
            <w:r w:rsidRPr="00441E04">
              <w:rPr>
                <w:rFonts w:ascii="Cambria" w:hAnsi="Cambria" w:cs="Century Schoolbook"/>
              </w:rPr>
              <w:t>Collège d’</w:t>
            </w:r>
            <w:proofErr w:type="spellStart"/>
            <w:r w:rsidRPr="00441E04">
              <w:rPr>
                <w:rFonts w:ascii="Cambria" w:hAnsi="Cambria" w:cs="Century Schoolbook"/>
              </w:rPr>
              <w:t>Afareaitu</w:t>
            </w:r>
            <w:proofErr w:type="spellEnd"/>
            <w:r w:rsidRPr="00441E04">
              <w:rPr>
                <w:rFonts w:ascii="Cambria" w:hAnsi="Cambria" w:cs="Century Schoolbook"/>
              </w:rPr>
              <w:t xml:space="preserve"> (Restructuration)</w:t>
            </w:r>
          </w:p>
        </w:tc>
        <w:tc>
          <w:tcPr>
            <w:tcW w:w="14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1A9F3D" w14:textId="77777777" w:rsidR="00441E04" w:rsidRPr="00441E04" w:rsidRDefault="00441E04" w:rsidP="00441E04">
            <w:pPr>
              <w:jc w:val="both"/>
              <w:rPr>
                <w:rFonts w:ascii="Cambria" w:hAnsi="Cambria" w:cs="Century Schoolbook"/>
              </w:rPr>
            </w:pPr>
            <w:r w:rsidRPr="00441E04">
              <w:rPr>
                <w:rFonts w:ascii="Cambria" w:hAnsi="Cambria" w:cs="Century Schoolbook"/>
              </w:rPr>
              <w:t>290 000</w:t>
            </w:r>
          </w:p>
        </w:tc>
        <w:tc>
          <w:tcPr>
            <w:tcW w:w="12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5BC771" w14:textId="77777777" w:rsidR="00441E04" w:rsidRPr="00441E04" w:rsidRDefault="00441E04" w:rsidP="00441E04">
            <w:pPr>
              <w:jc w:val="both"/>
              <w:rPr>
                <w:rFonts w:ascii="Cambria" w:hAnsi="Cambria" w:cs="Century Schoolbook"/>
              </w:rPr>
            </w:pPr>
            <w:r w:rsidRPr="00441E04">
              <w:rPr>
                <w:rFonts w:ascii="Cambria" w:hAnsi="Cambria" w:cs="Century Schoolbook"/>
              </w:rPr>
              <w:t>232 000</w:t>
            </w:r>
          </w:p>
        </w:tc>
        <w:tc>
          <w:tcPr>
            <w:tcW w:w="18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FF238D" w14:textId="77777777" w:rsidR="00441E04" w:rsidRPr="00441E04" w:rsidRDefault="00441E04" w:rsidP="00441E04">
            <w:pPr>
              <w:jc w:val="both"/>
              <w:rPr>
                <w:rFonts w:ascii="Cambria" w:hAnsi="Cambria" w:cs="Century Schoolbook"/>
              </w:rPr>
            </w:pPr>
            <w:r w:rsidRPr="00441E04">
              <w:rPr>
                <w:rFonts w:ascii="Cambria" w:hAnsi="Cambria" w:cs="Century Schoolbook"/>
              </w:rPr>
              <w:t>34 606 205</w:t>
            </w:r>
          </w:p>
        </w:tc>
        <w:tc>
          <w:tcPr>
            <w:tcW w:w="17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03A87A" w14:textId="77777777" w:rsidR="00441E04" w:rsidRPr="00441E04" w:rsidRDefault="00441E04" w:rsidP="00441E04">
            <w:pPr>
              <w:jc w:val="both"/>
              <w:rPr>
                <w:rFonts w:ascii="Cambria" w:hAnsi="Cambria" w:cs="Century Schoolbook"/>
              </w:rPr>
            </w:pPr>
            <w:r w:rsidRPr="00441E04">
              <w:rPr>
                <w:rFonts w:ascii="Cambria" w:hAnsi="Cambria" w:cs="Century Schoolbook"/>
              </w:rPr>
              <w:t>27 684 964</w:t>
            </w:r>
          </w:p>
        </w:tc>
      </w:tr>
      <w:tr w:rsidR="00441E04" w:rsidRPr="00441E04" w14:paraId="55457A2D" w14:textId="77777777" w:rsidTr="00A55C29">
        <w:trPr>
          <w:trHeight w:val="397"/>
          <w:tblCellSpacing w:w="0" w:type="dxa"/>
          <w:jc w:val="center"/>
        </w:trPr>
        <w:tc>
          <w:tcPr>
            <w:tcW w:w="286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EC396F" w14:textId="77777777" w:rsidR="00441E04" w:rsidRPr="00441E04" w:rsidRDefault="00441E04" w:rsidP="00441E04">
            <w:pPr>
              <w:jc w:val="both"/>
              <w:rPr>
                <w:rFonts w:ascii="Cambria" w:hAnsi="Cambria" w:cs="Century Schoolbook"/>
              </w:rPr>
            </w:pPr>
            <w:r w:rsidRPr="00441E04">
              <w:rPr>
                <w:rFonts w:ascii="Cambria" w:hAnsi="Cambria" w:cs="Century Schoolbook"/>
                <w:b/>
                <w:bCs/>
              </w:rPr>
              <w:t>TOTAL</w:t>
            </w:r>
          </w:p>
        </w:tc>
        <w:tc>
          <w:tcPr>
            <w:tcW w:w="14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6429C9" w14:textId="77777777" w:rsidR="00441E04" w:rsidRPr="00441E04" w:rsidRDefault="00441E04" w:rsidP="00441E04">
            <w:pPr>
              <w:jc w:val="both"/>
              <w:rPr>
                <w:rFonts w:ascii="Cambria" w:hAnsi="Cambria" w:cs="Century Schoolbook"/>
              </w:rPr>
            </w:pPr>
            <w:r w:rsidRPr="00441E04">
              <w:rPr>
                <w:rFonts w:ascii="Cambria" w:hAnsi="Cambria" w:cs="Century Schoolbook"/>
                <w:b/>
                <w:bCs/>
              </w:rPr>
              <w:t>3 125 000</w:t>
            </w:r>
          </w:p>
        </w:tc>
        <w:tc>
          <w:tcPr>
            <w:tcW w:w="12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A3C6AC" w14:textId="43E31AB8" w:rsidR="00441E04" w:rsidRPr="00A55C29" w:rsidRDefault="00A55C29" w:rsidP="00A55C29">
            <w:pPr>
              <w:jc w:val="both"/>
              <w:rPr>
                <w:rFonts w:ascii="Cambria" w:hAnsi="Cambria" w:cs="Century Schoolbook"/>
                <w:b/>
              </w:rPr>
            </w:pPr>
            <w:r w:rsidRPr="00A55C29">
              <w:rPr>
                <w:rFonts w:ascii="Cambria" w:hAnsi="Cambria" w:cs="Century Schoolbook"/>
                <w:b/>
              </w:rPr>
              <w:t>2 500 000</w:t>
            </w:r>
          </w:p>
        </w:tc>
        <w:tc>
          <w:tcPr>
            <w:tcW w:w="18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096A9E" w14:textId="2FBE5AE2" w:rsidR="00441E04" w:rsidRPr="00A55C29" w:rsidRDefault="00A55C29" w:rsidP="00A55C29">
            <w:pPr>
              <w:jc w:val="both"/>
              <w:rPr>
                <w:rFonts w:ascii="Cambria" w:hAnsi="Cambria" w:cs="Century Schoolbook"/>
              </w:rPr>
            </w:pPr>
            <w:r>
              <w:rPr>
                <w:rFonts w:ascii="Cambria" w:hAnsi="Cambria" w:cs="Century Schoolbook"/>
                <w:b/>
                <w:bCs/>
              </w:rPr>
              <w:t xml:space="preserve"> 372 </w:t>
            </w:r>
            <w:r w:rsidR="00441E04" w:rsidRPr="00A55C29">
              <w:rPr>
                <w:rFonts w:ascii="Cambria" w:hAnsi="Cambria" w:cs="Century Schoolbook"/>
                <w:b/>
                <w:bCs/>
              </w:rPr>
              <w:t>911</w:t>
            </w:r>
            <w:r w:rsidRPr="00A55C29">
              <w:rPr>
                <w:rFonts w:ascii="Cambria" w:hAnsi="Cambria" w:cs="Century Schoolbook"/>
                <w:b/>
                <w:bCs/>
              </w:rPr>
              <w:t> </w:t>
            </w:r>
            <w:r w:rsidR="00441E04" w:rsidRPr="00A55C29">
              <w:rPr>
                <w:rFonts w:ascii="Cambria" w:hAnsi="Cambria" w:cs="Century Schoolbook"/>
                <w:b/>
                <w:bCs/>
              </w:rPr>
              <w:t>695</w:t>
            </w:r>
          </w:p>
        </w:tc>
        <w:tc>
          <w:tcPr>
            <w:tcW w:w="17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4C2574" w14:textId="6EAE53F9" w:rsidR="00C34780" w:rsidRPr="00441E04" w:rsidRDefault="00A55C29" w:rsidP="00A55C29">
            <w:pPr>
              <w:jc w:val="both"/>
              <w:rPr>
                <w:rFonts w:ascii="Cambria" w:hAnsi="Cambria" w:cs="Century Schoolbook"/>
              </w:rPr>
            </w:pPr>
            <w:r>
              <w:rPr>
                <w:rFonts w:ascii="Cambria" w:hAnsi="Cambria" w:cs="Century Schoolbook"/>
                <w:b/>
                <w:bCs/>
              </w:rPr>
              <w:t xml:space="preserve">298 </w:t>
            </w:r>
            <w:r w:rsidR="00441E04" w:rsidRPr="00441E04">
              <w:rPr>
                <w:rFonts w:ascii="Cambria" w:hAnsi="Cambria" w:cs="Century Schoolbook"/>
                <w:b/>
                <w:bCs/>
              </w:rPr>
              <w:t>329 356</w:t>
            </w:r>
          </w:p>
        </w:tc>
      </w:tr>
    </w:tbl>
    <w:p w14:paraId="656D0289" w14:textId="77777777" w:rsidR="00441E04" w:rsidRPr="00441E04" w:rsidRDefault="00441E04" w:rsidP="00441E04">
      <w:pPr>
        <w:jc w:val="both"/>
        <w:rPr>
          <w:rFonts w:ascii="Cambria" w:hAnsi="Cambria" w:cs="Century Schoolbook"/>
        </w:rPr>
      </w:pPr>
    </w:p>
    <w:p w14:paraId="22073B15" w14:textId="77777777" w:rsidR="00441E04" w:rsidRPr="00441E04" w:rsidRDefault="00441E04" w:rsidP="00441E04">
      <w:pPr>
        <w:jc w:val="both"/>
        <w:rPr>
          <w:rFonts w:ascii="Cambria" w:hAnsi="Cambria" w:cs="Century Schoolbook"/>
        </w:rPr>
      </w:pPr>
      <w:r w:rsidRPr="00441E04">
        <w:rPr>
          <w:rFonts w:ascii="Cambria" w:hAnsi="Cambria" w:cs="Century Schoolbook"/>
        </w:rPr>
        <w:t xml:space="preserve">Les études de ces opérations ont été financées sur fonds propres par la Polynésie française dans une perspective de dynamisation des programmations. </w:t>
      </w:r>
    </w:p>
    <w:p w14:paraId="5DB5206F" w14:textId="77777777" w:rsidR="00441E04" w:rsidRDefault="00441E04" w:rsidP="00441E04">
      <w:pPr>
        <w:jc w:val="both"/>
        <w:rPr>
          <w:rFonts w:ascii="Cambria" w:hAnsi="Cambria" w:cs="Century Schoolbook"/>
        </w:rPr>
      </w:pPr>
    </w:p>
    <w:p w14:paraId="7C9753B4" w14:textId="77777777" w:rsidR="00A55C29" w:rsidRPr="00441E04" w:rsidRDefault="00A55C29" w:rsidP="00441E04">
      <w:pPr>
        <w:jc w:val="both"/>
        <w:rPr>
          <w:rFonts w:ascii="Cambria" w:hAnsi="Cambria" w:cs="Century Schoolbook"/>
        </w:rPr>
      </w:pPr>
    </w:p>
    <w:p w14:paraId="2B67214C" w14:textId="690B79E6" w:rsidR="001E2C6E" w:rsidRDefault="001E2C6E" w:rsidP="001E2C6E">
      <w:pPr>
        <w:jc w:val="both"/>
        <w:rPr>
          <w:rFonts w:ascii="Cambria" w:hAnsi="Cambria" w:cs="Century Schoolbook"/>
          <w:b/>
        </w:rPr>
      </w:pPr>
      <w:r w:rsidRPr="001E2C6E">
        <w:rPr>
          <w:rFonts w:ascii="Cambria" w:hAnsi="Cambria" w:cs="Century Schoolbook"/>
          <w:b/>
        </w:rPr>
        <w:t xml:space="preserve">Subventions </w:t>
      </w:r>
      <w:r w:rsidR="00AA02A1">
        <w:rPr>
          <w:rFonts w:ascii="Cambria" w:hAnsi="Cambria" w:cs="Century Schoolbook"/>
          <w:b/>
        </w:rPr>
        <w:t>aux établissements d’enseignement pour des opérations de surveillance de baignade</w:t>
      </w:r>
    </w:p>
    <w:p w14:paraId="4F40FAB8" w14:textId="77777777" w:rsidR="001E2C6E" w:rsidRDefault="001E2C6E" w:rsidP="001E2C6E">
      <w:pPr>
        <w:jc w:val="both"/>
        <w:rPr>
          <w:rFonts w:ascii="Cambria" w:hAnsi="Cambria" w:cs="Century Schoolbook"/>
          <w:b/>
        </w:rPr>
      </w:pPr>
    </w:p>
    <w:p w14:paraId="39379360" w14:textId="36BADAA7" w:rsidR="001E2C6E" w:rsidRDefault="00AA02A1" w:rsidP="001E2C6E">
      <w:pPr>
        <w:jc w:val="both"/>
        <w:rPr>
          <w:rFonts w:ascii="Cambria" w:hAnsi="Cambria" w:cs="Century Schoolbook"/>
        </w:rPr>
      </w:pPr>
      <w:r>
        <w:rPr>
          <w:rFonts w:ascii="Cambria" w:hAnsi="Cambria" w:cs="Century Schoolbook"/>
        </w:rPr>
        <w:t>Le</w:t>
      </w:r>
      <w:r w:rsidR="001E2C6E" w:rsidRPr="001E2C6E">
        <w:rPr>
          <w:rFonts w:ascii="Cambria" w:hAnsi="Cambria" w:cs="Century Schoolbook"/>
        </w:rPr>
        <w:t xml:space="preserve"> Conseil des </w:t>
      </w:r>
      <w:r>
        <w:rPr>
          <w:rFonts w:ascii="Cambria" w:hAnsi="Cambria" w:cs="Century Schoolbook"/>
        </w:rPr>
        <w:t>m</w:t>
      </w:r>
      <w:r w:rsidR="001E2C6E" w:rsidRPr="001E2C6E">
        <w:rPr>
          <w:rFonts w:ascii="Cambria" w:hAnsi="Cambria" w:cs="Century Schoolbook"/>
        </w:rPr>
        <w:t xml:space="preserve">inistres </w:t>
      </w:r>
      <w:r>
        <w:rPr>
          <w:rFonts w:ascii="Cambria" w:hAnsi="Cambria" w:cs="Century Schoolbook"/>
        </w:rPr>
        <w:t>a examiné plusieurs projets</w:t>
      </w:r>
      <w:r w:rsidR="001E2C6E" w:rsidRPr="001E2C6E">
        <w:rPr>
          <w:rFonts w:ascii="Cambria" w:hAnsi="Cambria" w:cs="Century Schoolbook"/>
        </w:rPr>
        <w:t xml:space="preserve"> d’arrêtés approuvant l’attribution de subventions de fonctionnement en faveur des établissements publics d’enseignement de la Polynésie française </w:t>
      </w:r>
      <w:r>
        <w:rPr>
          <w:rFonts w:ascii="Cambria" w:hAnsi="Cambria" w:cs="Century Schoolbook"/>
        </w:rPr>
        <w:t>pour des opérations de surveillance de baignade, sur la période d’août à décembre 2017, selon les modalités suivantes :</w:t>
      </w:r>
    </w:p>
    <w:p w14:paraId="20C24DC8" w14:textId="77777777" w:rsidR="001E2C6E" w:rsidRDefault="001E2C6E" w:rsidP="001E2C6E">
      <w:pPr>
        <w:jc w:val="both"/>
        <w:rPr>
          <w:rFonts w:ascii="Cambria" w:hAnsi="Cambria" w:cs="Century Schoolbook"/>
        </w:rPr>
      </w:pPr>
    </w:p>
    <w:tbl>
      <w:tblPr>
        <w:tblW w:w="9968" w:type="dxa"/>
        <w:jc w:val="center"/>
        <w:tblCellMar>
          <w:left w:w="70" w:type="dxa"/>
          <w:right w:w="70" w:type="dxa"/>
        </w:tblCellMar>
        <w:tblLook w:val="04A0" w:firstRow="1" w:lastRow="0" w:firstColumn="1" w:lastColumn="0" w:noHBand="0" w:noVBand="1"/>
      </w:tblPr>
      <w:tblGrid>
        <w:gridCol w:w="2647"/>
        <w:gridCol w:w="5612"/>
        <w:gridCol w:w="1709"/>
      </w:tblGrid>
      <w:tr w:rsidR="001E2C6E" w:rsidRPr="001E2C6E" w14:paraId="31150DD0" w14:textId="77777777" w:rsidTr="0027156A">
        <w:trPr>
          <w:trHeight w:val="600"/>
          <w:jc w:val="center"/>
        </w:trPr>
        <w:tc>
          <w:tcPr>
            <w:tcW w:w="2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7A0CA" w14:textId="77777777" w:rsidR="001E2C6E" w:rsidRPr="001E2C6E" w:rsidRDefault="001E2C6E" w:rsidP="001E2C6E">
            <w:pPr>
              <w:jc w:val="both"/>
              <w:rPr>
                <w:rFonts w:ascii="Cambria" w:hAnsi="Cambria" w:cs="Century Schoolbook"/>
                <w:b/>
              </w:rPr>
            </w:pPr>
            <w:r w:rsidRPr="001E2C6E">
              <w:rPr>
                <w:rFonts w:ascii="Cambria" w:hAnsi="Cambria" w:cs="Century Schoolbook"/>
                <w:b/>
              </w:rPr>
              <w:t>Bénéficiaire</w:t>
            </w:r>
          </w:p>
        </w:tc>
        <w:tc>
          <w:tcPr>
            <w:tcW w:w="5612" w:type="dxa"/>
            <w:tcBorders>
              <w:top w:val="single" w:sz="4" w:space="0" w:color="auto"/>
              <w:left w:val="nil"/>
              <w:bottom w:val="single" w:sz="4" w:space="0" w:color="auto"/>
              <w:right w:val="single" w:sz="4" w:space="0" w:color="auto"/>
            </w:tcBorders>
            <w:vAlign w:val="center"/>
          </w:tcPr>
          <w:p w14:paraId="08103423" w14:textId="77777777" w:rsidR="001E2C6E" w:rsidRPr="001E2C6E" w:rsidRDefault="001E2C6E" w:rsidP="001E2C6E">
            <w:pPr>
              <w:jc w:val="both"/>
              <w:rPr>
                <w:rFonts w:ascii="Cambria" w:hAnsi="Cambria" w:cs="Century Schoolbook"/>
                <w:b/>
              </w:rPr>
            </w:pPr>
            <w:r w:rsidRPr="001E2C6E">
              <w:rPr>
                <w:rFonts w:ascii="Cambria" w:hAnsi="Cambria" w:cs="Century Schoolbook"/>
                <w:b/>
              </w:rPr>
              <w:t>Objet de la subvention</w:t>
            </w:r>
          </w:p>
        </w:tc>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CD284" w14:textId="4005C712" w:rsidR="001E2C6E" w:rsidRPr="001E2C6E" w:rsidRDefault="001E2C6E" w:rsidP="00AA02A1">
            <w:pPr>
              <w:jc w:val="both"/>
              <w:rPr>
                <w:rFonts w:ascii="Cambria" w:hAnsi="Cambria" w:cs="Century Schoolbook"/>
                <w:b/>
              </w:rPr>
            </w:pPr>
            <w:r w:rsidRPr="001E2C6E">
              <w:rPr>
                <w:rFonts w:ascii="Cambria" w:hAnsi="Cambria" w:cs="Century Schoolbook"/>
                <w:b/>
              </w:rPr>
              <w:t xml:space="preserve">Montant en </w:t>
            </w:r>
            <w:proofErr w:type="spellStart"/>
            <w:r w:rsidRPr="001E2C6E">
              <w:rPr>
                <w:rFonts w:ascii="Cambria" w:hAnsi="Cambria" w:cs="Century Schoolbook"/>
                <w:b/>
              </w:rPr>
              <w:t>F</w:t>
            </w:r>
            <w:r w:rsidR="00AA02A1">
              <w:rPr>
                <w:rFonts w:ascii="Cambria" w:hAnsi="Cambria" w:cs="Century Schoolbook"/>
                <w:b/>
              </w:rPr>
              <w:t>cfp</w:t>
            </w:r>
            <w:proofErr w:type="spellEnd"/>
          </w:p>
        </w:tc>
      </w:tr>
      <w:tr w:rsidR="001E2C6E" w:rsidRPr="001E2C6E" w14:paraId="48B1BE28" w14:textId="77777777" w:rsidTr="0027156A">
        <w:trPr>
          <w:trHeight w:val="600"/>
          <w:jc w:val="center"/>
        </w:trPr>
        <w:tc>
          <w:tcPr>
            <w:tcW w:w="2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FA1C8" w14:textId="77777777" w:rsidR="001E2C6E" w:rsidRPr="001E2C6E" w:rsidRDefault="001E2C6E" w:rsidP="001E2C6E">
            <w:pPr>
              <w:jc w:val="both"/>
              <w:rPr>
                <w:rFonts w:ascii="Cambria" w:hAnsi="Cambria" w:cs="Century Schoolbook"/>
              </w:rPr>
            </w:pPr>
            <w:r w:rsidRPr="001E2C6E">
              <w:rPr>
                <w:rFonts w:ascii="Cambria" w:hAnsi="Cambria" w:cs="Century Schoolbook"/>
              </w:rPr>
              <w:t>Collège de AFAREAITU</w:t>
            </w:r>
          </w:p>
        </w:tc>
        <w:tc>
          <w:tcPr>
            <w:tcW w:w="5612" w:type="dxa"/>
            <w:tcBorders>
              <w:top w:val="single" w:sz="4" w:space="0" w:color="auto"/>
              <w:left w:val="nil"/>
              <w:bottom w:val="single" w:sz="4" w:space="0" w:color="auto"/>
              <w:right w:val="single" w:sz="4" w:space="0" w:color="auto"/>
            </w:tcBorders>
            <w:vAlign w:val="center"/>
          </w:tcPr>
          <w:p w14:paraId="45AE387E" w14:textId="77777777" w:rsidR="001E2C6E" w:rsidRPr="001E2C6E" w:rsidRDefault="001E2C6E" w:rsidP="001E2C6E">
            <w:pPr>
              <w:jc w:val="both"/>
              <w:rPr>
                <w:rFonts w:ascii="Cambria" w:hAnsi="Cambria" w:cs="Century Schoolbook"/>
              </w:rPr>
            </w:pPr>
            <w:r w:rsidRPr="001E2C6E">
              <w:rPr>
                <w:rFonts w:ascii="Cambria" w:hAnsi="Cambria" w:cs="Century Schoolbook"/>
              </w:rPr>
              <w:t xml:space="preserve">Mise en place d’une surveillance de baignade en milieu </w:t>
            </w:r>
            <w:proofErr w:type="spellStart"/>
            <w:r w:rsidRPr="001E2C6E">
              <w:rPr>
                <w:rFonts w:ascii="Cambria" w:hAnsi="Cambria" w:cs="Century Schoolbook"/>
              </w:rPr>
              <w:t>lagonaire</w:t>
            </w:r>
            <w:proofErr w:type="spellEnd"/>
            <w:r w:rsidRPr="001E2C6E">
              <w:rPr>
                <w:rFonts w:ascii="Cambria" w:hAnsi="Cambria" w:cs="Century Schoolbook"/>
              </w:rPr>
              <w:t xml:space="preserve"> pour la période d’août à décembre 2017</w:t>
            </w:r>
          </w:p>
        </w:tc>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A1483" w14:textId="77777777" w:rsidR="001E2C6E" w:rsidRPr="001E2C6E" w:rsidRDefault="001E2C6E" w:rsidP="001E2C6E">
            <w:pPr>
              <w:jc w:val="both"/>
              <w:rPr>
                <w:rFonts w:ascii="Cambria" w:hAnsi="Cambria" w:cs="Century Schoolbook"/>
              </w:rPr>
            </w:pPr>
            <w:r w:rsidRPr="001E2C6E">
              <w:rPr>
                <w:rFonts w:ascii="Cambria" w:hAnsi="Cambria" w:cs="Century Schoolbook"/>
              </w:rPr>
              <w:t>95 250</w:t>
            </w:r>
          </w:p>
        </w:tc>
      </w:tr>
      <w:tr w:rsidR="001E2C6E" w:rsidRPr="001E2C6E" w14:paraId="01888C3C" w14:textId="77777777" w:rsidTr="0027156A">
        <w:trPr>
          <w:trHeight w:val="600"/>
          <w:jc w:val="center"/>
        </w:trPr>
        <w:tc>
          <w:tcPr>
            <w:tcW w:w="2647" w:type="dxa"/>
            <w:tcBorders>
              <w:top w:val="nil"/>
              <w:left w:val="single" w:sz="4" w:space="0" w:color="auto"/>
              <w:bottom w:val="single" w:sz="4" w:space="0" w:color="auto"/>
              <w:right w:val="single" w:sz="4" w:space="0" w:color="auto"/>
            </w:tcBorders>
            <w:shd w:val="clear" w:color="auto" w:fill="auto"/>
            <w:noWrap/>
            <w:vAlign w:val="center"/>
            <w:hideMark/>
          </w:tcPr>
          <w:p w14:paraId="65D8D2D4" w14:textId="77777777" w:rsidR="001E2C6E" w:rsidRPr="001E2C6E" w:rsidRDefault="001E2C6E" w:rsidP="001E2C6E">
            <w:pPr>
              <w:jc w:val="both"/>
              <w:rPr>
                <w:rFonts w:ascii="Cambria" w:hAnsi="Cambria" w:cs="Century Schoolbook"/>
              </w:rPr>
            </w:pPr>
            <w:r w:rsidRPr="001E2C6E">
              <w:rPr>
                <w:rFonts w:ascii="Cambria" w:hAnsi="Cambria" w:cs="Century Schoolbook"/>
              </w:rPr>
              <w:t>Collège de BORA-BORA</w:t>
            </w:r>
          </w:p>
        </w:tc>
        <w:tc>
          <w:tcPr>
            <w:tcW w:w="5612" w:type="dxa"/>
            <w:tcBorders>
              <w:top w:val="single" w:sz="4" w:space="0" w:color="auto"/>
              <w:left w:val="nil"/>
              <w:bottom w:val="single" w:sz="4" w:space="0" w:color="auto"/>
              <w:right w:val="single" w:sz="4" w:space="0" w:color="auto"/>
            </w:tcBorders>
            <w:vAlign w:val="center"/>
          </w:tcPr>
          <w:p w14:paraId="4A1D0819" w14:textId="77777777" w:rsidR="001E2C6E" w:rsidRPr="001E2C6E" w:rsidRDefault="001E2C6E" w:rsidP="001E2C6E">
            <w:pPr>
              <w:jc w:val="both"/>
              <w:rPr>
                <w:rFonts w:ascii="Cambria" w:hAnsi="Cambria" w:cs="Century Schoolbook"/>
              </w:rPr>
            </w:pPr>
            <w:r w:rsidRPr="001E2C6E">
              <w:rPr>
                <w:rFonts w:ascii="Cambria" w:hAnsi="Cambria" w:cs="Century Schoolbook"/>
              </w:rPr>
              <w:t xml:space="preserve">Mise en place d’une surveillance de baignade en milieu </w:t>
            </w:r>
            <w:proofErr w:type="spellStart"/>
            <w:r w:rsidRPr="001E2C6E">
              <w:rPr>
                <w:rFonts w:ascii="Cambria" w:hAnsi="Cambria" w:cs="Century Schoolbook"/>
              </w:rPr>
              <w:t>lagonaire</w:t>
            </w:r>
            <w:proofErr w:type="spellEnd"/>
            <w:r w:rsidRPr="001E2C6E">
              <w:rPr>
                <w:rFonts w:ascii="Cambria" w:hAnsi="Cambria" w:cs="Century Schoolbook"/>
              </w:rPr>
              <w:t xml:space="preserve"> pour la période d’août à décembre 2017</w:t>
            </w:r>
          </w:p>
        </w:tc>
        <w:tc>
          <w:tcPr>
            <w:tcW w:w="1709" w:type="dxa"/>
            <w:tcBorders>
              <w:top w:val="nil"/>
              <w:left w:val="single" w:sz="4" w:space="0" w:color="auto"/>
              <w:bottom w:val="single" w:sz="4" w:space="0" w:color="auto"/>
              <w:right w:val="single" w:sz="4" w:space="0" w:color="auto"/>
            </w:tcBorders>
            <w:shd w:val="clear" w:color="auto" w:fill="auto"/>
            <w:noWrap/>
            <w:vAlign w:val="center"/>
            <w:hideMark/>
          </w:tcPr>
          <w:p w14:paraId="56CC954D" w14:textId="77777777" w:rsidR="001E2C6E" w:rsidRPr="001E2C6E" w:rsidRDefault="001E2C6E" w:rsidP="001E2C6E">
            <w:pPr>
              <w:jc w:val="both"/>
              <w:rPr>
                <w:rFonts w:ascii="Cambria" w:hAnsi="Cambria" w:cs="Century Schoolbook"/>
              </w:rPr>
            </w:pPr>
            <w:r w:rsidRPr="001E2C6E">
              <w:rPr>
                <w:rFonts w:ascii="Cambria" w:hAnsi="Cambria" w:cs="Century Schoolbook"/>
              </w:rPr>
              <w:t>1 066 800</w:t>
            </w:r>
          </w:p>
        </w:tc>
      </w:tr>
      <w:tr w:rsidR="001E2C6E" w:rsidRPr="001E2C6E" w14:paraId="6226621F" w14:textId="77777777" w:rsidTr="0027156A">
        <w:trPr>
          <w:trHeight w:val="600"/>
          <w:jc w:val="center"/>
        </w:trPr>
        <w:tc>
          <w:tcPr>
            <w:tcW w:w="2647" w:type="dxa"/>
            <w:tcBorders>
              <w:top w:val="nil"/>
              <w:left w:val="single" w:sz="4" w:space="0" w:color="auto"/>
              <w:bottom w:val="single" w:sz="4" w:space="0" w:color="auto"/>
              <w:right w:val="single" w:sz="4" w:space="0" w:color="auto"/>
            </w:tcBorders>
            <w:shd w:val="clear" w:color="auto" w:fill="auto"/>
            <w:noWrap/>
            <w:vAlign w:val="center"/>
            <w:hideMark/>
          </w:tcPr>
          <w:p w14:paraId="6E78846E" w14:textId="77777777" w:rsidR="001E2C6E" w:rsidRPr="001E2C6E" w:rsidRDefault="001E2C6E" w:rsidP="001E2C6E">
            <w:pPr>
              <w:jc w:val="both"/>
              <w:rPr>
                <w:rFonts w:ascii="Cambria" w:hAnsi="Cambria" w:cs="Century Schoolbook"/>
              </w:rPr>
            </w:pPr>
            <w:r w:rsidRPr="001E2C6E">
              <w:rPr>
                <w:rFonts w:ascii="Cambria" w:hAnsi="Cambria" w:cs="Century Schoolbook"/>
              </w:rPr>
              <w:t>Collège de HITIA’A</w:t>
            </w:r>
          </w:p>
        </w:tc>
        <w:tc>
          <w:tcPr>
            <w:tcW w:w="5612" w:type="dxa"/>
            <w:tcBorders>
              <w:top w:val="single" w:sz="4" w:space="0" w:color="auto"/>
              <w:left w:val="nil"/>
              <w:bottom w:val="single" w:sz="4" w:space="0" w:color="auto"/>
              <w:right w:val="single" w:sz="4" w:space="0" w:color="auto"/>
            </w:tcBorders>
            <w:vAlign w:val="center"/>
          </w:tcPr>
          <w:p w14:paraId="207D575E" w14:textId="77777777" w:rsidR="001E2C6E" w:rsidRPr="001E2C6E" w:rsidRDefault="001E2C6E" w:rsidP="001E2C6E">
            <w:pPr>
              <w:jc w:val="both"/>
              <w:rPr>
                <w:rFonts w:ascii="Cambria" w:hAnsi="Cambria" w:cs="Century Schoolbook"/>
              </w:rPr>
            </w:pPr>
            <w:r w:rsidRPr="001E2C6E">
              <w:rPr>
                <w:rFonts w:ascii="Cambria" w:hAnsi="Cambria" w:cs="Century Schoolbook"/>
              </w:rPr>
              <w:t xml:space="preserve">Mise en place d’une surveillance de baignade en milieu </w:t>
            </w:r>
            <w:proofErr w:type="spellStart"/>
            <w:r w:rsidRPr="001E2C6E">
              <w:rPr>
                <w:rFonts w:ascii="Cambria" w:hAnsi="Cambria" w:cs="Century Schoolbook"/>
              </w:rPr>
              <w:t>lagonaire</w:t>
            </w:r>
            <w:proofErr w:type="spellEnd"/>
            <w:r w:rsidRPr="001E2C6E">
              <w:rPr>
                <w:rFonts w:ascii="Cambria" w:hAnsi="Cambria" w:cs="Century Schoolbook"/>
              </w:rPr>
              <w:t xml:space="preserve"> pour la période d’août à décembre 2017</w:t>
            </w:r>
          </w:p>
        </w:tc>
        <w:tc>
          <w:tcPr>
            <w:tcW w:w="1709" w:type="dxa"/>
            <w:tcBorders>
              <w:top w:val="nil"/>
              <w:left w:val="single" w:sz="4" w:space="0" w:color="auto"/>
              <w:bottom w:val="single" w:sz="4" w:space="0" w:color="auto"/>
              <w:right w:val="single" w:sz="4" w:space="0" w:color="auto"/>
            </w:tcBorders>
            <w:shd w:val="clear" w:color="auto" w:fill="auto"/>
            <w:noWrap/>
            <w:vAlign w:val="center"/>
            <w:hideMark/>
          </w:tcPr>
          <w:p w14:paraId="038D6348" w14:textId="77777777" w:rsidR="001E2C6E" w:rsidRPr="001E2C6E" w:rsidRDefault="001E2C6E" w:rsidP="001E2C6E">
            <w:pPr>
              <w:jc w:val="both"/>
              <w:rPr>
                <w:rFonts w:ascii="Cambria" w:hAnsi="Cambria" w:cs="Century Schoolbook"/>
              </w:rPr>
            </w:pPr>
            <w:r w:rsidRPr="001E2C6E">
              <w:rPr>
                <w:rFonts w:ascii="Cambria" w:hAnsi="Cambria" w:cs="Century Schoolbook"/>
              </w:rPr>
              <w:t>114 300</w:t>
            </w:r>
          </w:p>
        </w:tc>
      </w:tr>
      <w:tr w:rsidR="001E2C6E" w:rsidRPr="001E2C6E" w14:paraId="6ABCA88E" w14:textId="77777777" w:rsidTr="0027156A">
        <w:trPr>
          <w:trHeight w:val="600"/>
          <w:jc w:val="center"/>
        </w:trPr>
        <w:tc>
          <w:tcPr>
            <w:tcW w:w="2647" w:type="dxa"/>
            <w:tcBorders>
              <w:top w:val="nil"/>
              <w:left w:val="single" w:sz="4" w:space="0" w:color="auto"/>
              <w:bottom w:val="single" w:sz="4" w:space="0" w:color="auto"/>
              <w:right w:val="single" w:sz="4" w:space="0" w:color="auto"/>
            </w:tcBorders>
            <w:shd w:val="clear" w:color="auto" w:fill="auto"/>
            <w:noWrap/>
            <w:vAlign w:val="center"/>
            <w:hideMark/>
          </w:tcPr>
          <w:p w14:paraId="758F3C77" w14:textId="77777777" w:rsidR="001E2C6E" w:rsidRPr="001E2C6E" w:rsidRDefault="001E2C6E" w:rsidP="001E2C6E">
            <w:pPr>
              <w:jc w:val="both"/>
              <w:rPr>
                <w:rFonts w:ascii="Cambria" w:hAnsi="Cambria" w:cs="Century Schoolbook"/>
              </w:rPr>
            </w:pPr>
            <w:r w:rsidRPr="001E2C6E">
              <w:rPr>
                <w:rFonts w:ascii="Cambria" w:hAnsi="Cambria" w:cs="Century Schoolbook"/>
              </w:rPr>
              <w:lastRenderedPageBreak/>
              <w:t>Collège de HUAHINE</w:t>
            </w:r>
          </w:p>
        </w:tc>
        <w:tc>
          <w:tcPr>
            <w:tcW w:w="5612" w:type="dxa"/>
            <w:tcBorders>
              <w:top w:val="single" w:sz="4" w:space="0" w:color="auto"/>
              <w:left w:val="nil"/>
              <w:bottom w:val="single" w:sz="4" w:space="0" w:color="auto"/>
              <w:right w:val="single" w:sz="4" w:space="0" w:color="auto"/>
            </w:tcBorders>
            <w:vAlign w:val="center"/>
          </w:tcPr>
          <w:p w14:paraId="130F8F14" w14:textId="77777777" w:rsidR="001E2C6E" w:rsidRPr="001E2C6E" w:rsidRDefault="001E2C6E" w:rsidP="001E2C6E">
            <w:pPr>
              <w:jc w:val="both"/>
              <w:rPr>
                <w:rFonts w:ascii="Cambria" w:hAnsi="Cambria" w:cs="Century Schoolbook"/>
              </w:rPr>
            </w:pPr>
            <w:r w:rsidRPr="001E2C6E">
              <w:rPr>
                <w:rFonts w:ascii="Cambria" w:hAnsi="Cambria" w:cs="Century Schoolbook"/>
              </w:rPr>
              <w:t xml:space="preserve">Mise en place d’une surveillance de baignade en milieu </w:t>
            </w:r>
            <w:proofErr w:type="spellStart"/>
            <w:r w:rsidRPr="001E2C6E">
              <w:rPr>
                <w:rFonts w:ascii="Cambria" w:hAnsi="Cambria" w:cs="Century Schoolbook"/>
              </w:rPr>
              <w:t>lagonaire</w:t>
            </w:r>
            <w:proofErr w:type="spellEnd"/>
            <w:r w:rsidRPr="001E2C6E">
              <w:rPr>
                <w:rFonts w:ascii="Cambria" w:hAnsi="Cambria" w:cs="Century Schoolbook"/>
              </w:rPr>
              <w:t xml:space="preserve"> pour la période d’août à décembre 2017</w:t>
            </w:r>
          </w:p>
        </w:tc>
        <w:tc>
          <w:tcPr>
            <w:tcW w:w="1709" w:type="dxa"/>
            <w:tcBorders>
              <w:top w:val="nil"/>
              <w:left w:val="single" w:sz="4" w:space="0" w:color="auto"/>
              <w:bottom w:val="single" w:sz="4" w:space="0" w:color="auto"/>
              <w:right w:val="single" w:sz="4" w:space="0" w:color="auto"/>
            </w:tcBorders>
            <w:shd w:val="clear" w:color="auto" w:fill="auto"/>
            <w:noWrap/>
            <w:vAlign w:val="center"/>
            <w:hideMark/>
          </w:tcPr>
          <w:p w14:paraId="56F0B0D4" w14:textId="77777777" w:rsidR="001E2C6E" w:rsidRPr="001E2C6E" w:rsidRDefault="001E2C6E" w:rsidP="001E2C6E">
            <w:pPr>
              <w:jc w:val="both"/>
              <w:rPr>
                <w:rFonts w:ascii="Cambria" w:hAnsi="Cambria" w:cs="Century Schoolbook"/>
              </w:rPr>
            </w:pPr>
            <w:r w:rsidRPr="001E2C6E">
              <w:rPr>
                <w:rFonts w:ascii="Cambria" w:hAnsi="Cambria" w:cs="Century Schoolbook"/>
              </w:rPr>
              <w:t>190 500</w:t>
            </w:r>
          </w:p>
        </w:tc>
      </w:tr>
      <w:tr w:rsidR="001E2C6E" w:rsidRPr="001E2C6E" w14:paraId="541F9C21" w14:textId="77777777" w:rsidTr="0027156A">
        <w:trPr>
          <w:trHeight w:val="600"/>
          <w:jc w:val="center"/>
        </w:trPr>
        <w:tc>
          <w:tcPr>
            <w:tcW w:w="2647" w:type="dxa"/>
            <w:tcBorders>
              <w:top w:val="nil"/>
              <w:left w:val="single" w:sz="4" w:space="0" w:color="auto"/>
              <w:bottom w:val="single" w:sz="4" w:space="0" w:color="auto"/>
              <w:right w:val="single" w:sz="4" w:space="0" w:color="auto"/>
            </w:tcBorders>
            <w:shd w:val="clear" w:color="auto" w:fill="auto"/>
            <w:noWrap/>
            <w:vAlign w:val="center"/>
            <w:hideMark/>
          </w:tcPr>
          <w:p w14:paraId="629B2CDF" w14:textId="77777777" w:rsidR="001E2C6E" w:rsidRPr="001E2C6E" w:rsidRDefault="001E2C6E" w:rsidP="001E2C6E">
            <w:pPr>
              <w:jc w:val="both"/>
              <w:rPr>
                <w:rFonts w:ascii="Cambria" w:hAnsi="Cambria" w:cs="Century Schoolbook"/>
              </w:rPr>
            </w:pPr>
            <w:r w:rsidRPr="001E2C6E">
              <w:rPr>
                <w:rFonts w:ascii="Cambria" w:hAnsi="Cambria" w:cs="Century Schoolbook"/>
              </w:rPr>
              <w:t>Collège de MAKEMO</w:t>
            </w:r>
          </w:p>
        </w:tc>
        <w:tc>
          <w:tcPr>
            <w:tcW w:w="5612" w:type="dxa"/>
            <w:tcBorders>
              <w:top w:val="single" w:sz="4" w:space="0" w:color="auto"/>
              <w:left w:val="nil"/>
              <w:bottom w:val="single" w:sz="4" w:space="0" w:color="auto"/>
              <w:right w:val="single" w:sz="4" w:space="0" w:color="auto"/>
            </w:tcBorders>
            <w:vAlign w:val="center"/>
          </w:tcPr>
          <w:p w14:paraId="76154651" w14:textId="77777777" w:rsidR="001E2C6E" w:rsidRPr="001E2C6E" w:rsidRDefault="001E2C6E" w:rsidP="001E2C6E">
            <w:pPr>
              <w:jc w:val="both"/>
              <w:rPr>
                <w:rFonts w:ascii="Cambria" w:hAnsi="Cambria" w:cs="Century Schoolbook"/>
              </w:rPr>
            </w:pPr>
            <w:r w:rsidRPr="001E2C6E">
              <w:rPr>
                <w:rFonts w:ascii="Cambria" w:hAnsi="Cambria" w:cs="Century Schoolbook"/>
              </w:rPr>
              <w:t xml:space="preserve">Mise en place d’une surveillance de baignade en milieu </w:t>
            </w:r>
            <w:proofErr w:type="spellStart"/>
            <w:r w:rsidRPr="001E2C6E">
              <w:rPr>
                <w:rFonts w:ascii="Cambria" w:hAnsi="Cambria" w:cs="Century Schoolbook"/>
              </w:rPr>
              <w:t>lagonaire</w:t>
            </w:r>
            <w:proofErr w:type="spellEnd"/>
            <w:r w:rsidRPr="001E2C6E">
              <w:rPr>
                <w:rFonts w:ascii="Cambria" w:hAnsi="Cambria" w:cs="Century Schoolbook"/>
              </w:rPr>
              <w:t xml:space="preserve"> pour la période d’août à décembre 2017</w:t>
            </w:r>
          </w:p>
        </w:tc>
        <w:tc>
          <w:tcPr>
            <w:tcW w:w="1709" w:type="dxa"/>
            <w:tcBorders>
              <w:top w:val="nil"/>
              <w:left w:val="single" w:sz="4" w:space="0" w:color="auto"/>
              <w:bottom w:val="single" w:sz="4" w:space="0" w:color="auto"/>
              <w:right w:val="single" w:sz="4" w:space="0" w:color="auto"/>
            </w:tcBorders>
            <w:shd w:val="clear" w:color="auto" w:fill="auto"/>
            <w:noWrap/>
            <w:vAlign w:val="center"/>
            <w:hideMark/>
          </w:tcPr>
          <w:p w14:paraId="2937936E" w14:textId="77777777" w:rsidR="001E2C6E" w:rsidRPr="001E2C6E" w:rsidRDefault="001E2C6E" w:rsidP="001E2C6E">
            <w:pPr>
              <w:jc w:val="both"/>
              <w:rPr>
                <w:rFonts w:ascii="Cambria" w:hAnsi="Cambria" w:cs="Century Schoolbook"/>
              </w:rPr>
            </w:pPr>
            <w:r w:rsidRPr="001E2C6E">
              <w:rPr>
                <w:rFonts w:ascii="Cambria" w:hAnsi="Cambria" w:cs="Century Schoolbook"/>
              </w:rPr>
              <w:t>171 450</w:t>
            </w:r>
          </w:p>
        </w:tc>
      </w:tr>
      <w:tr w:rsidR="001E2C6E" w:rsidRPr="001E2C6E" w14:paraId="0165202F" w14:textId="77777777" w:rsidTr="0027156A">
        <w:trPr>
          <w:trHeight w:val="600"/>
          <w:jc w:val="center"/>
        </w:trPr>
        <w:tc>
          <w:tcPr>
            <w:tcW w:w="2647" w:type="dxa"/>
            <w:tcBorders>
              <w:top w:val="nil"/>
              <w:left w:val="single" w:sz="4" w:space="0" w:color="auto"/>
              <w:bottom w:val="single" w:sz="4" w:space="0" w:color="auto"/>
              <w:right w:val="single" w:sz="4" w:space="0" w:color="auto"/>
            </w:tcBorders>
            <w:shd w:val="clear" w:color="auto" w:fill="auto"/>
            <w:noWrap/>
            <w:vAlign w:val="center"/>
            <w:hideMark/>
          </w:tcPr>
          <w:p w14:paraId="5BB58E87" w14:textId="77777777" w:rsidR="001E2C6E" w:rsidRPr="001E2C6E" w:rsidRDefault="001E2C6E" w:rsidP="001E2C6E">
            <w:pPr>
              <w:jc w:val="both"/>
              <w:rPr>
                <w:rFonts w:ascii="Cambria" w:hAnsi="Cambria" w:cs="Century Schoolbook"/>
              </w:rPr>
            </w:pPr>
            <w:r w:rsidRPr="001E2C6E">
              <w:rPr>
                <w:rFonts w:ascii="Cambria" w:hAnsi="Cambria" w:cs="Century Schoolbook"/>
              </w:rPr>
              <w:t>Collège de MATAURA</w:t>
            </w:r>
          </w:p>
        </w:tc>
        <w:tc>
          <w:tcPr>
            <w:tcW w:w="5612" w:type="dxa"/>
            <w:tcBorders>
              <w:top w:val="single" w:sz="4" w:space="0" w:color="auto"/>
              <w:left w:val="nil"/>
              <w:bottom w:val="single" w:sz="4" w:space="0" w:color="auto"/>
              <w:right w:val="single" w:sz="4" w:space="0" w:color="auto"/>
            </w:tcBorders>
            <w:vAlign w:val="center"/>
          </w:tcPr>
          <w:p w14:paraId="5F29CA80" w14:textId="77777777" w:rsidR="001E2C6E" w:rsidRPr="001E2C6E" w:rsidRDefault="001E2C6E" w:rsidP="001E2C6E">
            <w:pPr>
              <w:jc w:val="both"/>
              <w:rPr>
                <w:rFonts w:ascii="Cambria" w:hAnsi="Cambria" w:cs="Century Schoolbook"/>
              </w:rPr>
            </w:pPr>
            <w:r w:rsidRPr="001E2C6E">
              <w:rPr>
                <w:rFonts w:ascii="Cambria" w:hAnsi="Cambria" w:cs="Century Schoolbook"/>
              </w:rPr>
              <w:t xml:space="preserve">Mise en place d’une surveillance de baignade en milieu </w:t>
            </w:r>
            <w:proofErr w:type="spellStart"/>
            <w:r w:rsidRPr="001E2C6E">
              <w:rPr>
                <w:rFonts w:ascii="Cambria" w:hAnsi="Cambria" w:cs="Century Schoolbook"/>
              </w:rPr>
              <w:t>lagonaire</w:t>
            </w:r>
            <w:proofErr w:type="spellEnd"/>
            <w:r w:rsidRPr="001E2C6E">
              <w:rPr>
                <w:rFonts w:ascii="Cambria" w:hAnsi="Cambria" w:cs="Century Schoolbook"/>
              </w:rPr>
              <w:t xml:space="preserve"> pour la période d’août à décembre 2017</w:t>
            </w:r>
          </w:p>
        </w:tc>
        <w:tc>
          <w:tcPr>
            <w:tcW w:w="1709" w:type="dxa"/>
            <w:tcBorders>
              <w:top w:val="nil"/>
              <w:left w:val="single" w:sz="4" w:space="0" w:color="auto"/>
              <w:bottom w:val="single" w:sz="4" w:space="0" w:color="auto"/>
              <w:right w:val="single" w:sz="4" w:space="0" w:color="auto"/>
            </w:tcBorders>
            <w:shd w:val="clear" w:color="auto" w:fill="auto"/>
            <w:noWrap/>
            <w:vAlign w:val="center"/>
            <w:hideMark/>
          </w:tcPr>
          <w:p w14:paraId="614A7B32" w14:textId="77777777" w:rsidR="001E2C6E" w:rsidRPr="001E2C6E" w:rsidRDefault="001E2C6E" w:rsidP="001E2C6E">
            <w:pPr>
              <w:jc w:val="both"/>
              <w:rPr>
                <w:rFonts w:ascii="Cambria" w:hAnsi="Cambria" w:cs="Century Schoolbook"/>
              </w:rPr>
            </w:pPr>
            <w:r w:rsidRPr="001E2C6E">
              <w:rPr>
                <w:rFonts w:ascii="Cambria" w:hAnsi="Cambria" w:cs="Century Schoolbook"/>
              </w:rPr>
              <w:t>152 400</w:t>
            </w:r>
          </w:p>
        </w:tc>
      </w:tr>
      <w:tr w:rsidR="001E2C6E" w:rsidRPr="001E2C6E" w14:paraId="171455AF" w14:textId="77777777" w:rsidTr="0027156A">
        <w:trPr>
          <w:trHeight w:val="600"/>
          <w:jc w:val="center"/>
        </w:trPr>
        <w:tc>
          <w:tcPr>
            <w:tcW w:w="2647" w:type="dxa"/>
            <w:tcBorders>
              <w:top w:val="nil"/>
              <w:left w:val="single" w:sz="4" w:space="0" w:color="auto"/>
              <w:bottom w:val="single" w:sz="4" w:space="0" w:color="auto"/>
              <w:right w:val="single" w:sz="4" w:space="0" w:color="auto"/>
            </w:tcBorders>
            <w:shd w:val="clear" w:color="auto" w:fill="auto"/>
            <w:noWrap/>
            <w:vAlign w:val="center"/>
            <w:hideMark/>
          </w:tcPr>
          <w:p w14:paraId="1F905795" w14:textId="77777777" w:rsidR="001E2C6E" w:rsidRPr="001E2C6E" w:rsidRDefault="001E2C6E" w:rsidP="001E2C6E">
            <w:pPr>
              <w:jc w:val="both"/>
              <w:rPr>
                <w:rFonts w:ascii="Cambria" w:hAnsi="Cambria" w:cs="Century Schoolbook"/>
              </w:rPr>
            </w:pPr>
            <w:r w:rsidRPr="001E2C6E">
              <w:rPr>
                <w:rFonts w:ascii="Cambria" w:hAnsi="Cambria" w:cs="Century Schoolbook"/>
              </w:rPr>
              <w:t>Collège de PAPARA</w:t>
            </w:r>
          </w:p>
        </w:tc>
        <w:tc>
          <w:tcPr>
            <w:tcW w:w="5612" w:type="dxa"/>
            <w:tcBorders>
              <w:top w:val="single" w:sz="4" w:space="0" w:color="auto"/>
              <w:left w:val="nil"/>
              <w:bottom w:val="single" w:sz="4" w:space="0" w:color="auto"/>
              <w:right w:val="single" w:sz="4" w:space="0" w:color="auto"/>
            </w:tcBorders>
            <w:vAlign w:val="center"/>
          </w:tcPr>
          <w:p w14:paraId="7F7CC4EB" w14:textId="77777777" w:rsidR="001E2C6E" w:rsidRPr="001E2C6E" w:rsidRDefault="001E2C6E" w:rsidP="001E2C6E">
            <w:pPr>
              <w:jc w:val="both"/>
              <w:rPr>
                <w:rFonts w:ascii="Cambria" w:hAnsi="Cambria" w:cs="Century Schoolbook"/>
              </w:rPr>
            </w:pPr>
            <w:r w:rsidRPr="001E2C6E">
              <w:rPr>
                <w:rFonts w:ascii="Cambria" w:hAnsi="Cambria" w:cs="Century Schoolbook"/>
              </w:rPr>
              <w:t xml:space="preserve">Mise en place d’une surveillance de baignade en milieu </w:t>
            </w:r>
            <w:proofErr w:type="spellStart"/>
            <w:r w:rsidRPr="001E2C6E">
              <w:rPr>
                <w:rFonts w:ascii="Cambria" w:hAnsi="Cambria" w:cs="Century Schoolbook"/>
              </w:rPr>
              <w:t>lagonaire</w:t>
            </w:r>
            <w:proofErr w:type="spellEnd"/>
            <w:r w:rsidRPr="001E2C6E">
              <w:rPr>
                <w:rFonts w:ascii="Cambria" w:hAnsi="Cambria" w:cs="Century Schoolbook"/>
              </w:rPr>
              <w:t xml:space="preserve"> pour la période d’août à décembre 2017</w:t>
            </w:r>
          </w:p>
        </w:tc>
        <w:tc>
          <w:tcPr>
            <w:tcW w:w="1709" w:type="dxa"/>
            <w:tcBorders>
              <w:top w:val="nil"/>
              <w:left w:val="single" w:sz="4" w:space="0" w:color="auto"/>
              <w:bottom w:val="single" w:sz="4" w:space="0" w:color="auto"/>
              <w:right w:val="single" w:sz="4" w:space="0" w:color="auto"/>
            </w:tcBorders>
            <w:shd w:val="clear" w:color="auto" w:fill="auto"/>
            <w:noWrap/>
            <w:vAlign w:val="center"/>
            <w:hideMark/>
          </w:tcPr>
          <w:p w14:paraId="709B763F" w14:textId="77777777" w:rsidR="001E2C6E" w:rsidRPr="001E2C6E" w:rsidRDefault="001E2C6E" w:rsidP="001E2C6E">
            <w:pPr>
              <w:jc w:val="both"/>
              <w:rPr>
                <w:rFonts w:ascii="Cambria" w:hAnsi="Cambria" w:cs="Century Schoolbook"/>
              </w:rPr>
            </w:pPr>
            <w:r w:rsidRPr="001E2C6E">
              <w:rPr>
                <w:rFonts w:ascii="Cambria" w:hAnsi="Cambria" w:cs="Century Schoolbook"/>
              </w:rPr>
              <w:t>1 428 750</w:t>
            </w:r>
          </w:p>
        </w:tc>
      </w:tr>
      <w:tr w:rsidR="001E2C6E" w:rsidRPr="001E2C6E" w14:paraId="04B19128" w14:textId="77777777" w:rsidTr="0027156A">
        <w:trPr>
          <w:trHeight w:val="600"/>
          <w:jc w:val="center"/>
        </w:trPr>
        <w:tc>
          <w:tcPr>
            <w:tcW w:w="2647" w:type="dxa"/>
            <w:tcBorders>
              <w:top w:val="nil"/>
              <w:left w:val="single" w:sz="4" w:space="0" w:color="auto"/>
              <w:bottom w:val="single" w:sz="4" w:space="0" w:color="auto"/>
              <w:right w:val="single" w:sz="4" w:space="0" w:color="auto"/>
            </w:tcBorders>
            <w:shd w:val="clear" w:color="auto" w:fill="auto"/>
            <w:noWrap/>
            <w:vAlign w:val="center"/>
            <w:hideMark/>
          </w:tcPr>
          <w:p w14:paraId="0227EBBA" w14:textId="77777777" w:rsidR="001E2C6E" w:rsidRPr="001E2C6E" w:rsidRDefault="001E2C6E" w:rsidP="001E2C6E">
            <w:pPr>
              <w:jc w:val="both"/>
              <w:rPr>
                <w:rFonts w:ascii="Cambria" w:hAnsi="Cambria" w:cs="Century Schoolbook"/>
              </w:rPr>
            </w:pPr>
            <w:r w:rsidRPr="001E2C6E">
              <w:rPr>
                <w:rFonts w:ascii="Cambria" w:hAnsi="Cambria" w:cs="Century Schoolbook"/>
              </w:rPr>
              <w:t>Collège de RURUTU</w:t>
            </w:r>
          </w:p>
        </w:tc>
        <w:tc>
          <w:tcPr>
            <w:tcW w:w="5612" w:type="dxa"/>
            <w:tcBorders>
              <w:top w:val="single" w:sz="4" w:space="0" w:color="auto"/>
              <w:left w:val="nil"/>
              <w:bottom w:val="single" w:sz="4" w:space="0" w:color="auto"/>
              <w:right w:val="single" w:sz="4" w:space="0" w:color="auto"/>
            </w:tcBorders>
            <w:vAlign w:val="center"/>
          </w:tcPr>
          <w:p w14:paraId="508AE72E" w14:textId="77777777" w:rsidR="001E2C6E" w:rsidRPr="001E2C6E" w:rsidRDefault="001E2C6E" w:rsidP="001E2C6E">
            <w:pPr>
              <w:jc w:val="both"/>
              <w:rPr>
                <w:rFonts w:ascii="Cambria" w:hAnsi="Cambria" w:cs="Century Schoolbook"/>
              </w:rPr>
            </w:pPr>
            <w:r w:rsidRPr="001E2C6E">
              <w:rPr>
                <w:rFonts w:ascii="Cambria" w:hAnsi="Cambria" w:cs="Century Schoolbook"/>
              </w:rPr>
              <w:t xml:space="preserve">Mise en place d’une surveillance de baignade en milieu </w:t>
            </w:r>
            <w:proofErr w:type="spellStart"/>
            <w:r w:rsidRPr="001E2C6E">
              <w:rPr>
                <w:rFonts w:ascii="Cambria" w:hAnsi="Cambria" w:cs="Century Schoolbook"/>
              </w:rPr>
              <w:t>lagonaire</w:t>
            </w:r>
            <w:proofErr w:type="spellEnd"/>
            <w:r w:rsidRPr="001E2C6E">
              <w:rPr>
                <w:rFonts w:ascii="Cambria" w:hAnsi="Cambria" w:cs="Century Schoolbook"/>
              </w:rPr>
              <w:t xml:space="preserve"> pour la période d’août à décembre 2017</w:t>
            </w:r>
          </w:p>
        </w:tc>
        <w:tc>
          <w:tcPr>
            <w:tcW w:w="1709" w:type="dxa"/>
            <w:tcBorders>
              <w:top w:val="nil"/>
              <w:left w:val="single" w:sz="4" w:space="0" w:color="auto"/>
              <w:bottom w:val="single" w:sz="4" w:space="0" w:color="auto"/>
              <w:right w:val="single" w:sz="4" w:space="0" w:color="auto"/>
            </w:tcBorders>
            <w:shd w:val="clear" w:color="auto" w:fill="auto"/>
            <w:noWrap/>
            <w:vAlign w:val="center"/>
            <w:hideMark/>
          </w:tcPr>
          <w:p w14:paraId="7BD3BAC8" w14:textId="77777777" w:rsidR="001E2C6E" w:rsidRPr="001E2C6E" w:rsidRDefault="001E2C6E" w:rsidP="001E2C6E">
            <w:pPr>
              <w:jc w:val="both"/>
              <w:rPr>
                <w:rFonts w:ascii="Cambria" w:hAnsi="Cambria" w:cs="Century Schoolbook"/>
              </w:rPr>
            </w:pPr>
            <w:r w:rsidRPr="001E2C6E">
              <w:rPr>
                <w:rFonts w:ascii="Cambria" w:hAnsi="Cambria" w:cs="Century Schoolbook"/>
              </w:rPr>
              <w:t>304 800</w:t>
            </w:r>
          </w:p>
        </w:tc>
      </w:tr>
      <w:tr w:rsidR="001E2C6E" w:rsidRPr="001E2C6E" w14:paraId="7DB82B81" w14:textId="77777777" w:rsidTr="0027156A">
        <w:trPr>
          <w:trHeight w:val="600"/>
          <w:jc w:val="center"/>
        </w:trPr>
        <w:tc>
          <w:tcPr>
            <w:tcW w:w="2647" w:type="dxa"/>
            <w:tcBorders>
              <w:top w:val="nil"/>
              <w:left w:val="single" w:sz="4" w:space="0" w:color="auto"/>
              <w:bottom w:val="single" w:sz="4" w:space="0" w:color="auto"/>
              <w:right w:val="single" w:sz="4" w:space="0" w:color="auto"/>
            </w:tcBorders>
            <w:shd w:val="clear" w:color="auto" w:fill="auto"/>
            <w:noWrap/>
            <w:vAlign w:val="center"/>
            <w:hideMark/>
          </w:tcPr>
          <w:p w14:paraId="2B1A60CF" w14:textId="77777777" w:rsidR="001E2C6E" w:rsidRPr="001E2C6E" w:rsidRDefault="001E2C6E" w:rsidP="001E2C6E">
            <w:pPr>
              <w:jc w:val="both"/>
              <w:rPr>
                <w:rFonts w:ascii="Cambria" w:hAnsi="Cambria" w:cs="Century Schoolbook"/>
              </w:rPr>
            </w:pPr>
            <w:r w:rsidRPr="001E2C6E">
              <w:rPr>
                <w:rFonts w:ascii="Cambria" w:hAnsi="Cambria" w:cs="Century Schoolbook"/>
              </w:rPr>
              <w:t>Collège de TARAVAO</w:t>
            </w:r>
          </w:p>
        </w:tc>
        <w:tc>
          <w:tcPr>
            <w:tcW w:w="5612" w:type="dxa"/>
            <w:tcBorders>
              <w:top w:val="single" w:sz="4" w:space="0" w:color="auto"/>
              <w:left w:val="nil"/>
              <w:bottom w:val="single" w:sz="4" w:space="0" w:color="auto"/>
              <w:right w:val="single" w:sz="4" w:space="0" w:color="auto"/>
            </w:tcBorders>
            <w:vAlign w:val="center"/>
          </w:tcPr>
          <w:p w14:paraId="2E009E4C" w14:textId="77777777" w:rsidR="001E2C6E" w:rsidRPr="001E2C6E" w:rsidRDefault="001E2C6E" w:rsidP="001E2C6E">
            <w:pPr>
              <w:jc w:val="both"/>
              <w:rPr>
                <w:rFonts w:ascii="Cambria" w:hAnsi="Cambria" w:cs="Century Schoolbook"/>
              </w:rPr>
            </w:pPr>
            <w:r w:rsidRPr="001E2C6E">
              <w:rPr>
                <w:rFonts w:ascii="Cambria" w:hAnsi="Cambria" w:cs="Century Schoolbook"/>
              </w:rPr>
              <w:t xml:space="preserve">Mise en place d’une surveillance de baignade en milieu </w:t>
            </w:r>
            <w:proofErr w:type="spellStart"/>
            <w:r w:rsidRPr="001E2C6E">
              <w:rPr>
                <w:rFonts w:ascii="Cambria" w:hAnsi="Cambria" w:cs="Century Schoolbook"/>
              </w:rPr>
              <w:t>lagonaire</w:t>
            </w:r>
            <w:proofErr w:type="spellEnd"/>
            <w:r w:rsidRPr="001E2C6E">
              <w:rPr>
                <w:rFonts w:ascii="Cambria" w:hAnsi="Cambria" w:cs="Century Schoolbook"/>
              </w:rPr>
              <w:t xml:space="preserve"> pour la période d’août à décembre 2017</w:t>
            </w:r>
          </w:p>
        </w:tc>
        <w:tc>
          <w:tcPr>
            <w:tcW w:w="1709" w:type="dxa"/>
            <w:tcBorders>
              <w:top w:val="nil"/>
              <w:left w:val="single" w:sz="4" w:space="0" w:color="auto"/>
              <w:bottom w:val="single" w:sz="4" w:space="0" w:color="auto"/>
              <w:right w:val="single" w:sz="4" w:space="0" w:color="auto"/>
            </w:tcBorders>
            <w:shd w:val="clear" w:color="auto" w:fill="auto"/>
            <w:noWrap/>
            <w:vAlign w:val="center"/>
            <w:hideMark/>
          </w:tcPr>
          <w:p w14:paraId="68C58CD1" w14:textId="77777777" w:rsidR="001E2C6E" w:rsidRPr="001E2C6E" w:rsidRDefault="001E2C6E" w:rsidP="001E2C6E">
            <w:pPr>
              <w:jc w:val="both"/>
              <w:rPr>
                <w:rFonts w:ascii="Cambria" w:hAnsi="Cambria" w:cs="Century Schoolbook"/>
              </w:rPr>
            </w:pPr>
            <w:r w:rsidRPr="001E2C6E">
              <w:rPr>
                <w:rFonts w:ascii="Cambria" w:hAnsi="Cambria" w:cs="Century Schoolbook"/>
              </w:rPr>
              <w:t>800 100</w:t>
            </w:r>
          </w:p>
        </w:tc>
      </w:tr>
    </w:tbl>
    <w:p w14:paraId="7237DE18" w14:textId="77777777" w:rsidR="00AA02A1" w:rsidRDefault="00AA02A1" w:rsidP="001E2C6E">
      <w:pPr>
        <w:jc w:val="both"/>
        <w:rPr>
          <w:rFonts w:ascii="Cambria" w:hAnsi="Cambria" w:cs="Century Schoolbook"/>
        </w:rPr>
      </w:pPr>
    </w:p>
    <w:p w14:paraId="134576D3" w14:textId="4BAFB6AD" w:rsidR="001E2C6E" w:rsidRPr="001E2C6E" w:rsidRDefault="00AA02A1" w:rsidP="001E2C6E">
      <w:pPr>
        <w:jc w:val="both"/>
        <w:rPr>
          <w:rFonts w:ascii="Cambria" w:hAnsi="Cambria" w:cs="Century Schoolbook"/>
        </w:rPr>
      </w:pPr>
      <w:r>
        <w:rPr>
          <w:rFonts w:ascii="Cambria" w:hAnsi="Cambria" w:cs="Century Schoolbook"/>
        </w:rPr>
        <w:t xml:space="preserve">La totalité des subventions accordées porte sur </w:t>
      </w:r>
      <w:r w:rsidR="001E2C6E" w:rsidRPr="001E2C6E">
        <w:rPr>
          <w:rFonts w:ascii="Cambria" w:hAnsi="Cambria" w:cs="Century Schoolbook"/>
        </w:rPr>
        <w:t xml:space="preserve">un montant </w:t>
      </w:r>
      <w:r>
        <w:rPr>
          <w:rFonts w:ascii="Cambria" w:hAnsi="Cambria" w:cs="Century Schoolbook"/>
        </w:rPr>
        <w:t>total</w:t>
      </w:r>
      <w:r w:rsidR="001E2C6E" w:rsidRPr="001E2C6E">
        <w:rPr>
          <w:rFonts w:ascii="Cambria" w:hAnsi="Cambria" w:cs="Century Schoolbook"/>
        </w:rPr>
        <w:t xml:space="preserve"> de 5 699 760 </w:t>
      </w:r>
      <w:proofErr w:type="spellStart"/>
      <w:r w:rsidR="001E2C6E" w:rsidRPr="001E2C6E">
        <w:rPr>
          <w:rFonts w:ascii="Cambria" w:hAnsi="Cambria" w:cs="Century Schoolbook"/>
        </w:rPr>
        <w:t>F</w:t>
      </w:r>
      <w:r>
        <w:rPr>
          <w:rFonts w:ascii="Cambria" w:hAnsi="Cambria" w:cs="Century Schoolbook"/>
        </w:rPr>
        <w:t>cfp</w:t>
      </w:r>
      <w:proofErr w:type="spellEnd"/>
      <w:r w:rsidR="001E2C6E" w:rsidRPr="001E2C6E">
        <w:rPr>
          <w:rFonts w:ascii="Cambria" w:hAnsi="Cambria" w:cs="Century Schoolbook"/>
        </w:rPr>
        <w:t>.</w:t>
      </w:r>
    </w:p>
    <w:p w14:paraId="103E5B0E" w14:textId="77777777" w:rsidR="001E2C6E" w:rsidRPr="001E2C6E" w:rsidRDefault="001E2C6E" w:rsidP="001E2C6E">
      <w:pPr>
        <w:jc w:val="both"/>
        <w:rPr>
          <w:rFonts w:ascii="Cambria" w:hAnsi="Cambria" w:cs="Century Schoolbook"/>
        </w:rPr>
      </w:pPr>
    </w:p>
    <w:p w14:paraId="0ADF3B2A" w14:textId="77777777" w:rsidR="001E2C6E" w:rsidRPr="001E2C6E" w:rsidRDefault="001E2C6E" w:rsidP="001E2C6E">
      <w:pPr>
        <w:jc w:val="both"/>
        <w:rPr>
          <w:rFonts w:ascii="Cambria" w:hAnsi="Cambria" w:cs="Century Schoolbook"/>
        </w:rPr>
      </w:pPr>
    </w:p>
    <w:p w14:paraId="3AA9C0EE" w14:textId="3BF47BAC" w:rsidR="00AA02A1" w:rsidRPr="00AA02A1" w:rsidRDefault="00AA02A1" w:rsidP="00AA02A1">
      <w:pPr>
        <w:pStyle w:val="-LettreObjetGEDA"/>
        <w:tabs>
          <w:tab w:val="left" w:pos="709"/>
        </w:tabs>
        <w:ind w:left="0" w:firstLine="0"/>
        <w:rPr>
          <w:rFonts w:ascii="Cambria" w:hAnsi="Cambria"/>
          <w:b/>
          <w:noProof w:val="0"/>
          <w:szCs w:val="24"/>
        </w:rPr>
      </w:pPr>
      <w:r>
        <w:rPr>
          <w:rFonts w:ascii="Cambria" w:hAnsi="Cambria"/>
          <w:b/>
          <w:bCs/>
          <w:szCs w:val="24"/>
        </w:rPr>
        <w:t>P</w:t>
      </w:r>
      <w:r w:rsidRPr="00AA02A1">
        <w:rPr>
          <w:rFonts w:ascii="Cambria" w:hAnsi="Cambria"/>
          <w:b/>
          <w:bCs/>
          <w:szCs w:val="24"/>
        </w:rPr>
        <w:t>lan de gestion du paysage culturel Taputapuātea</w:t>
      </w:r>
    </w:p>
    <w:p w14:paraId="1D5B3D42" w14:textId="77777777" w:rsidR="00AA02A1" w:rsidRPr="00AA02A1" w:rsidRDefault="00AA02A1" w:rsidP="00AA02A1">
      <w:pPr>
        <w:pStyle w:val="-LettreTexteGEDA"/>
        <w:rPr>
          <w:rFonts w:ascii="Cambria" w:hAnsi="Cambria"/>
          <w:noProof w:val="0"/>
          <w:szCs w:val="24"/>
          <w:highlight w:val="yellow"/>
        </w:rPr>
      </w:pPr>
    </w:p>
    <w:p w14:paraId="3C82249C" w14:textId="0A5C2518" w:rsidR="00AA02A1" w:rsidRPr="00AA02A1" w:rsidRDefault="00AA02A1" w:rsidP="00AA02A1">
      <w:pPr>
        <w:pStyle w:val="Corps"/>
        <w:spacing w:before="120" w:after="0"/>
        <w:jc w:val="both"/>
        <w:rPr>
          <w:rFonts w:ascii="Cambria" w:hAnsi="Cambria" w:cs="Times New Roman"/>
          <w:sz w:val="24"/>
          <w:szCs w:val="24"/>
        </w:rPr>
      </w:pPr>
      <w:r w:rsidRPr="00AA02A1">
        <w:rPr>
          <w:rFonts w:ascii="Cambria" w:hAnsi="Cambria" w:cs="Times New Roman"/>
          <w:sz w:val="24"/>
          <w:szCs w:val="24"/>
        </w:rPr>
        <w:t xml:space="preserve">Après plusieurs années de travail, le 12 juillet </w:t>
      </w:r>
      <w:r>
        <w:rPr>
          <w:rFonts w:ascii="Cambria" w:hAnsi="Cambria" w:cs="Times New Roman"/>
          <w:sz w:val="24"/>
          <w:szCs w:val="24"/>
        </w:rPr>
        <w:t>dernier</w:t>
      </w:r>
      <w:r w:rsidRPr="00AA02A1">
        <w:rPr>
          <w:rFonts w:ascii="Cambria" w:hAnsi="Cambria" w:cs="Times New Roman"/>
          <w:sz w:val="24"/>
          <w:szCs w:val="24"/>
        </w:rPr>
        <w:t xml:space="preserve">, le paysage culturel </w:t>
      </w:r>
      <w:proofErr w:type="spellStart"/>
      <w:r w:rsidRPr="00AA02A1">
        <w:rPr>
          <w:rFonts w:ascii="Cambria" w:hAnsi="Cambria" w:cs="Times New Roman"/>
          <w:sz w:val="24"/>
          <w:szCs w:val="24"/>
        </w:rPr>
        <w:t>Taputapuātea</w:t>
      </w:r>
      <w:proofErr w:type="spellEnd"/>
      <w:r w:rsidRPr="00AA02A1">
        <w:rPr>
          <w:rFonts w:ascii="Cambria" w:hAnsi="Cambria" w:cs="Times New Roman"/>
          <w:sz w:val="24"/>
          <w:szCs w:val="24"/>
        </w:rPr>
        <w:t xml:space="preserve"> a été inscrit sur la liste du patrimoine mondial de l’UNESCO.</w:t>
      </w:r>
      <w:r>
        <w:rPr>
          <w:rFonts w:ascii="Cambria" w:hAnsi="Cambria" w:cs="Times New Roman"/>
          <w:sz w:val="24"/>
          <w:szCs w:val="24"/>
        </w:rPr>
        <w:t xml:space="preserve"> </w:t>
      </w:r>
      <w:r w:rsidRPr="00AA02A1">
        <w:rPr>
          <w:rFonts w:ascii="Cambria" w:hAnsi="Cambria" w:cs="Times New Roman"/>
          <w:sz w:val="24"/>
          <w:szCs w:val="24"/>
        </w:rPr>
        <w:t xml:space="preserve">Le </w:t>
      </w:r>
      <w:proofErr w:type="spellStart"/>
      <w:r>
        <w:rPr>
          <w:rFonts w:ascii="Cambria" w:hAnsi="Cambria" w:cs="Times New Roman"/>
          <w:sz w:val="24"/>
          <w:szCs w:val="24"/>
        </w:rPr>
        <w:t>m</w:t>
      </w:r>
      <w:r w:rsidRPr="00AA02A1">
        <w:rPr>
          <w:rFonts w:ascii="Cambria" w:hAnsi="Cambria" w:cs="Times New Roman"/>
          <w:sz w:val="24"/>
          <w:szCs w:val="24"/>
        </w:rPr>
        <w:t>inistè</w:t>
      </w:r>
      <w:proofErr w:type="spellEnd"/>
      <w:r w:rsidRPr="00AA02A1">
        <w:rPr>
          <w:rFonts w:ascii="Cambria" w:hAnsi="Cambria" w:cs="Times New Roman"/>
          <w:sz w:val="24"/>
          <w:szCs w:val="24"/>
          <w:lang w:val="es-ES_tradnl"/>
        </w:rPr>
        <w:t xml:space="preserve">re de la </w:t>
      </w:r>
      <w:r>
        <w:rPr>
          <w:rFonts w:ascii="Cambria" w:hAnsi="Cambria" w:cs="Times New Roman"/>
          <w:sz w:val="24"/>
          <w:szCs w:val="24"/>
        </w:rPr>
        <w:t>C</w:t>
      </w:r>
      <w:r w:rsidRPr="00AA02A1">
        <w:rPr>
          <w:rFonts w:ascii="Cambria" w:hAnsi="Cambria" w:cs="Times New Roman"/>
          <w:sz w:val="24"/>
          <w:szCs w:val="24"/>
        </w:rPr>
        <w:t xml:space="preserve">ulture a engagé, par anticipation et en référence aux recommandations émises par l’ICOMOS (Conseil International des Monuments et des Sites), plusieurs études, dans la perspective de l’actualisation du plan de gestion du site et du plan d’action qui sera mis en œuvre : étude </w:t>
      </w:r>
      <w:proofErr w:type="spellStart"/>
      <w:r w:rsidRPr="00AA02A1">
        <w:rPr>
          <w:rFonts w:ascii="Cambria" w:hAnsi="Cambria" w:cs="Times New Roman"/>
          <w:sz w:val="24"/>
          <w:szCs w:val="24"/>
        </w:rPr>
        <w:t>géné</w:t>
      </w:r>
      <w:proofErr w:type="spellEnd"/>
      <w:r w:rsidRPr="00AA02A1">
        <w:rPr>
          <w:rFonts w:ascii="Cambria" w:hAnsi="Cambria" w:cs="Times New Roman"/>
          <w:sz w:val="24"/>
          <w:szCs w:val="24"/>
          <w:lang w:val="it-IT"/>
        </w:rPr>
        <w:t>rale d</w:t>
      </w:r>
      <w:r w:rsidRPr="00AA02A1">
        <w:rPr>
          <w:rFonts w:ascii="Cambria" w:hAnsi="Cambria" w:cs="Times New Roman"/>
          <w:sz w:val="24"/>
          <w:szCs w:val="24"/>
        </w:rPr>
        <w:t xml:space="preserve">’architecture et plan masse du site aménagé, études techniques </w:t>
      </w:r>
      <w:r>
        <w:rPr>
          <w:rFonts w:ascii="Cambria" w:hAnsi="Cambria" w:cs="Times New Roman"/>
          <w:sz w:val="24"/>
          <w:szCs w:val="24"/>
        </w:rPr>
        <w:t>ou encore études de marché diverses.</w:t>
      </w:r>
    </w:p>
    <w:p w14:paraId="4962F7E0" w14:textId="36D9433E" w:rsidR="00AA02A1" w:rsidRPr="00AA02A1" w:rsidRDefault="00AA02A1" w:rsidP="00AA02A1">
      <w:pPr>
        <w:pStyle w:val="Corps"/>
        <w:spacing w:before="120" w:after="0"/>
        <w:jc w:val="both"/>
        <w:rPr>
          <w:rFonts w:ascii="Cambria" w:hAnsi="Cambria" w:cs="Times New Roman"/>
          <w:sz w:val="24"/>
          <w:szCs w:val="24"/>
        </w:rPr>
      </w:pPr>
      <w:r w:rsidRPr="00AA02A1">
        <w:rPr>
          <w:rFonts w:ascii="Cambria" w:hAnsi="Cambria" w:cs="Times New Roman"/>
          <w:sz w:val="24"/>
          <w:szCs w:val="24"/>
        </w:rPr>
        <w:t xml:space="preserve">Plusieurs réunions de travail et de concertation ont également été menées avec la commune de </w:t>
      </w:r>
      <w:proofErr w:type="spellStart"/>
      <w:r w:rsidRPr="00AA02A1">
        <w:rPr>
          <w:rFonts w:ascii="Cambria" w:hAnsi="Cambria" w:cs="Times New Roman"/>
          <w:sz w:val="24"/>
          <w:szCs w:val="24"/>
        </w:rPr>
        <w:t>Taputapuātea</w:t>
      </w:r>
      <w:proofErr w:type="spellEnd"/>
      <w:r w:rsidRPr="00AA02A1">
        <w:rPr>
          <w:rFonts w:ascii="Cambria" w:hAnsi="Cambria" w:cs="Times New Roman"/>
          <w:sz w:val="24"/>
          <w:szCs w:val="24"/>
        </w:rPr>
        <w:t>, les services concernés du Pays et de l’État, le comité de gestion, la communauté locale, les associations et dif</w:t>
      </w:r>
      <w:r>
        <w:rPr>
          <w:rFonts w:ascii="Cambria" w:hAnsi="Cambria" w:cs="Times New Roman"/>
          <w:sz w:val="24"/>
          <w:szCs w:val="24"/>
        </w:rPr>
        <w:t>férents acteurs privés, l</w:t>
      </w:r>
      <w:r w:rsidRPr="00AA02A1">
        <w:rPr>
          <w:rFonts w:ascii="Cambria" w:hAnsi="Cambria" w:cs="Times New Roman"/>
          <w:sz w:val="24"/>
          <w:szCs w:val="24"/>
        </w:rPr>
        <w:t xml:space="preserve">’objectif de ces travaux étant de définir les compléments devant être portés au contenu du </w:t>
      </w:r>
      <w:r w:rsidRPr="00AA02A1">
        <w:rPr>
          <w:rFonts w:ascii="Cambria" w:hAnsi="Cambria" w:cs="Times New Roman"/>
          <w:sz w:val="24"/>
          <w:szCs w:val="24"/>
          <w:lang w:val="nl-NL"/>
        </w:rPr>
        <w:t xml:space="preserve">plan de </w:t>
      </w:r>
      <w:proofErr w:type="spellStart"/>
      <w:r w:rsidRPr="00AA02A1">
        <w:rPr>
          <w:rFonts w:ascii="Cambria" w:hAnsi="Cambria" w:cs="Times New Roman"/>
          <w:sz w:val="24"/>
          <w:szCs w:val="24"/>
          <w:lang w:val="nl-NL"/>
        </w:rPr>
        <w:t>gestion</w:t>
      </w:r>
      <w:proofErr w:type="spellEnd"/>
      <w:r w:rsidRPr="00AA02A1">
        <w:rPr>
          <w:rFonts w:ascii="Cambria" w:hAnsi="Cambria" w:cs="Times New Roman"/>
          <w:sz w:val="24"/>
          <w:szCs w:val="24"/>
          <w:lang w:val="nl-NL"/>
        </w:rPr>
        <w:t xml:space="preserve">, </w:t>
      </w:r>
      <w:r w:rsidRPr="00AA02A1">
        <w:rPr>
          <w:rFonts w:ascii="Cambria" w:hAnsi="Cambria" w:cs="Times New Roman"/>
          <w:sz w:val="24"/>
          <w:szCs w:val="24"/>
        </w:rPr>
        <w:t>d’élaborer et coordonner les feuilles de route associées et d’accompagner la mise en œuvre de celles-ci.</w:t>
      </w:r>
    </w:p>
    <w:p w14:paraId="583F0C06" w14:textId="49465FEC" w:rsidR="00AA02A1" w:rsidRPr="00AA02A1" w:rsidRDefault="00AA02A1" w:rsidP="005F7A07">
      <w:pPr>
        <w:pStyle w:val="Corps"/>
        <w:spacing w:before="120" w:after="0"/>
        <w:jc w:val="both"/>
        <w:rPr>
          <w:rFonts w:ascii="Cambria" w:hAnsi="Cambria" w:cs="Times New Roman"/>
          <w:sz w:val="24"/>
          <w:szCs w:val="24"/>
        </w:rPr>
      </w:pPr>
      <w:r w:rsidRPr="00AA02A1">
        <w:rPr>
          <w:rFonts w:ascii="Cambria" w:hAnsi="Cambria" w:cs="Times New Roman"/>
          <w:sz w:val="24"/>
          <w:szCs w:val="24"/>
        </w:rPr>
        <w:t xml:space="preserve">Chaque ministère sera ainsi contacté dans les prochaines semaines afin de définir les feuilles de route sur les thématiques du développement économique, du développement touristique et des transports, de l’aménagement et du numérique, de l’équipement, </w:t>
      </w:r>
      <w:r w:rsidRPr="00AA02A1">
        <w:rPr>
          <w:rFonts w:ascii="Cambria" w:hAnsi="Cambria" w:cs="Times New Roman"/>
          <w:sz w:val="24"/>
          <w:szCs w:val="24"/>
          <w:lang w:val="es-ES_tradnl"/>
        </w:rPr>
        <w:t>de l</w:t>
      </w:r>
      <w:r w:rsidRPr="00AA02A1">
        <w:rPr>
          <w:rFonts w:ascii="Cambria" w:hAnsi="Cambria" w:cs="Times New Roman"/>
          <w:sz w:val="24"/>
          <w:szCs w:val="24"/>
        </w:rPr>
        <w:t>’économie bleue et de l’agriculture</w:t>
      </w:r>
      <w:r w:rsidRPr="00AA02A1">
        <w:rPr>
          <w:rFonts w:ascii="Cambria" w:hAnsi="Cambria" w:cs="Times New Roman"/>
          <w:sz w:val="24"/>
          <w:szCs w:val="24"/>
          <w:lang w:val="es-ES_tradnl"/>
        </w:rPr>
        <w:t>, de l</w:t>
      </w:r>
      <w:r w:rsidRPr="00AA02A1">
        <w:rPr>
          <w:rFonts w:ascii="Cambria" w:hAnsi="Cambria" w:cs="Times New Roman"/>
          <w:sz w:val="24"/>
          <w:szCs w:val="24"/>
        </w:rPr>
        <w:t>’emploi, de la formation et de l’éducation, de la santé, du développement de la culture et de l’artisanat, de la gestion énergétique et de la protection environnementale.</w:t>
      </w:r>
      <w:r w:rsidR="005F7A07">
        <w:rPr>
          <w:rFonts w:ascii="Cambria" w:hAnsi="Cambria" w:cs="Times New Roman"/>
          <w:sz w:val="24"/>
          <w:szCs w:val="24"/>
        </w:rPr>
        <w:t xml:space="preserve"> </w:t>
      </w:r>
      <w:r w:rsidRPr="00AA02A1">
        <w:rPr>
          <w:rFonts w:ascii="Cambria" w:hAnsi="Cambria" w:cs="Times New Roman"/>
          <w:sz w:val="24"/>
          <w:szCs w:val="24"/>
        </w:rPr>
        <w:t xml:space="preserve">Les rencontres et réunions de travail permettront d’élaborer des feuilles de route sur chacune des thématiques. Des démarches </w:t>
      </w:r>
      <w:r w:rsidRPr="00AA02A1">
        <w:rPr>
          <w:rFonts w:ascii="Cambria" w:hAnsi="Cambria" w:cs="Times New Roman"/>
          <w:sz w:val="24"/>
          <w:szCs w:val="24"/>
        </w:rPr>
        <w:lastRenderedPageBreak/>
        <w:t>complémentaires seront engagé</w:t>
      </w:r>
      <w:r w:rsidRPr="00AA02A1">
        <w:rPr>
          <w:rFonts w:ascii="Cambria" w:hAnsi="Cambria" w:cs="Times New Roman"/>
          <w:sz w:val="24"/>
          <w:szCs w:val="24"/>
          <w:lang w:val="de-DE"/>
        </w:rPr>
        <w:t xml:space="preserve">es </w:t>
      </w:r>
      <w:proofErr w:type="spellStart"/>
      <w:r w:rsidRPr="00AA02A1">
        <w:rPr>
          <w:rFonts w:ascii="Cambria" w:hAnsi="Cambria" w:cs="Times New Roman"/>
          <w:sz w:val="24"/>
          <w:szCs w:val="24"/>
          <w:lang w:val="de-DE"/>
        </w:rPr>
        <w:t>aupr</w:t>
      </w:r>
      <w:proofErr w:type="spellEnd"/>
      <w:r w:rsidRPr="00AA02A1">
        <w:rPr>
          <w:rFonts w:ascii="Cambria" w:hAnsi="Cambria" w:cs="Times New Roman"/>
          <w:sz w:val="24"/>
          <w:szCs w:val="24"/>
        </w:rPr>
        <w:t>è</w:t>
      </w:r>
      <w:r w:rsidRPr="00AA02A1">
        <w:rPr>
          <w:rFonts w:ascii="Cambria" w:hAnsi="Cambria" w:cs="Times New Roman"/>
          <w:sz w:val="24"/>
          <w:szCs w:val="24"/>
          <w:lang w:val="es-ES_tradnl"/>
        </w:rPr>
        <w:t xml:space="preserve">s de la </w:t>
      </w:r>
      <w:r w:rsidRPr="00AA02A1">
        <w:rPr>
          <w:rFonts w:ascii="Cambria" w:hAnsi="Cambria" w:cs="Times New Roman"/>
          <w:sz w:val="24"/>
          <w:szCs w:val="24"/>
        </w:rPr>
        <w:t>commune, des services de l’État ainsi qu’auprès des principaux acteurs privés.</w:t>
      </w:r>
    </w:p>
    <w:p w14:paraId="45DCBB7A" w14:textId="2FED07D9" w:rsidR="00AA02A1" w:rsidRPr="00AA02A1" w:rsidRDefault="00AA02A1" w:rsidP="005F7A07">
      <w:pPr>
        <w:pStyle w:val="Corps"/>
        <w:spacing w:before="120" w:after="0"/>
        <w:jc w:val="both"/>
        <w:rPr>
          <w:rFonts w:ascii="Cambria" w:hAnsi="Cambria" w:cs="Times New Roman"/>
          <w:sz w:val="24"/>
          <w:szCs w:val="24"/>
        </w:rPr>
      </w:pPr>
      <w:r w:rsidRPr="00AA02A1">
        <w:rPr>
          <w:rFonts w:ascii="Cambria" w:hAnsi="Cambria" w:cs="Times New Roman"/>
          <w:sz w:val="24"/>
          <w:szCs w:val="24"/>
        </w:rPr>
        <w:t xml:space="preserve">La consolidation des différentes feuilles de route aboutira à l’élaboration d’une feuille de route globale autour du plan de gestion du paysage culturel </w:t>
      </w:r>
      <w:proofErr w:type="spellStart"/>
      <w:r w:rsidRPr="00AA02A1">
        <w:rPr>
          <w:rFonts w:ascii="Cambria" w:hAnsi="Cambria" w:cs="Times New Roman"/>
          <w:sz w:val="24"/>
          <w:szCs w:val="24"/>
        </w:rPr>
        <w:t>Taputapuātea</w:t>
      </w:r>
      <w:proofErr w:type="spellEnd"/>
      <w:r w:rsidRPr="00AA02A1">
        <w:rPr>
          <w:rFonts w:ascii="Cambria" w:hAnsi="Cambria" w:cs="Times New Roman"/>
          <w:sz w:val="24"/>
          <w:szCs w:val="24"/>
        </w:rPr>
        <w:t>, qui sera présentée au Gouvernement avant la fin de l’année.</w:t>
      </w:r>
      <w:r w:rsidR="005F7A07">
        <w:rPr>
          <w:rFonts w:ascii="Cambria" w:hAnsi="Cambria" w:cs="Times New Roman"/>
          <w:sz w:val="24"/>
          <w:szCs w:val="24"/>
        </w:rPr>
        <w:t xml:space="preserve"> </w:t>
      </w:r>
      <w:r w:rsidRPr="00AA02A1">
        <w:rPr>
          <w:rFonts w:ascii="Cambria" w:hAnsi="Cambria" w:cs="Times New Roman"/>
          <w:sz w:val="24"/>
          <w:szCs w:val="24"/>
        </w:rPr>
        <w:t xml:space="preserve">Par l’ampleur du bien, à la fois culturel et naturel, terrestre et maritime, par les valeurs qu’il véhicule, par l’enjeu que représente une telle inscription et, en particulier, la visibilité extraordinaire offerte à l’ensemble de la Polynésie française, il est crucial que l’ensemble des ministères et des compétences du Pays se mobilisent pour faire de cette inscription un véritable étendard de la richesse et du dynamisme de notre </w:t>
      </w:r>
      <w:proofErr w:type="spellStart"/>
      <w:r w:rsidRPr="00AA02A1">
        <w:rPr>
          <w:rFonts w:ascii="Cambria" w:hAnsi="Cambria" w:cs="Times New Roman"/>
          <w:i/>
          <w:iCs/>
          <w:sz w:val="24"/>
          <w:szCs w:val="24"/>
        </w:rPr>
        <w:t>fenua</w:t>
      </w:r>
      <w:proofErr w:type="spellEnd"/>
      <w:r w:rsidRPr="00AA02A1">
        <w:rPr>
          <w:rFonts w:ascii="Cambria" w:hAnsi="Cambria" w:cs="Times New Roman"/>
          <w:sz w:val="24"/>
          <w:szCs w:val="24"/>
        </w:rPr>
        <w:t>.</w:t>
      </w:r>
    </w:p>
    <w:p w14:paraId="54542203" w14:textId="77777777" w:rsidR="00AA02A1" w:rsidRPr="001E2C6E" w:rsidRDefault="00AA02A1" w:rsidP="00441E04">
      <w:pPr>
        <w:jc w:val="both"/>
        <w:rPr>
          <w:rFonts w:ascii="Cambria" w:hAnsi="Cambria" w:cs="Century Schoolbook"/>
          <w:b/>
        </w:rPr>
      </w:pPr>
    </w:p>
    <w:p w14:paraId="05234228" w14:textId="77777777" w:rsidR="00441E04" w:rsidRPr="00B825C7" w:rsidRDefault="00441E04" w:rsidP="00B825C7">
      <w:pPr>
        <w:jc w:val="both"/>
        <w:rPr>
          <w:rFonts w:ascii="Cambria" w:hAnsi="Cambria" w:cs="Century Schoolbook"/>
        </w:rPr>
      </w:pPr>
    </w:p>
    <w:p w14:paraId="2E6239FD" w14:textId="77777777" w:rsidR="00D52B2E" w:rsidRPr="00B825C7" w:rsidRDefault="00D52B2E" w:rsidP="00614FEF">
      <w:pPr>
        <w:jc w:val="both"/>
        <w:rPr>
          <w:rFonts w:ascii="Cambria" w:hAnsi="Cambria" w:cs="Century Schoolbook"/>
        </w:rPr>
      </w:pPr>
    </w:p>
    <w:p w14:paraId="045BFCEF" w14:textId="03CDAD3F" w:rsidR="00125AC0" w:rsidRPr="00B825C7" w:rsidRDefault="00B94CD0" w:rsidP="003D326C">
      <w:pPr>
        <w:jc w:val="center"/>
        <w:rPr>
          <w:rFonts w:ascii="Cambria" w:hAnsi="Cambria"/>
        </w:rPr>
      </w:pPr>
      <w:r w:rsidRPr="00B825C7">
        <w:rPr>
          <w:rFonts w:ascii="Cambria" w:hAnsi="Cambria" w:cs="Century Schoolbook"/>
        </w:rPr>
        <w:t>-o-o-o-o-o-</w:t>
      </w:r>
    </w:p>
    <w:sectPr w:rsidR="00125AC0" w:rsidRPr="00B825C7">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702DB" w14:textId="77777777" w:rsidR="001B54B5" w:rsidRDefault="001B54B5" w:rsidP="00206CF6">
      <w:r>
        <w:separator/>
      </w:r>
    </w:p>
  </w:endnote>
  <w:endnote w:type="continuationSeparator" w:id="0">
    <w:p w14:paraId="6D1F5FE6" w14:textId="77777777" w:rsidR="001B54B5" w:rsidRDefault="001B54B5"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60A83" w14:textId="77777777" w:rsidR="0027010A" w:rsidRDefault="001B54B5">
    <w:pPr>
      <w:pStyle w:val="Pieddepage"/>
    </w:pPr>
    <w:sdt>
      <w:sdtPr>
        <w:id w:val="969400743"/>
        <w:placeholder>
          <w:docPart w:val="887EC53542B33B41BF5F8BE63FFF00E9"/>
        </w:placeholder>
        <w:temporary/>
        <w:showingPlcHdr/>
      </w:sdtPr>
      <w:sdtEndPr/>
      <w:sdtContent>
        <w:r w:rsidR="0027010A">
          <w:t>[Tapez le texte]</w:t>
        </w:r>
      </w:sdtContent>
    </w:sdt>
    <w:r w:rsidR="0027010A">
      <w:ptab w:relativeTo="margin" w:alignment="center" w:leader="none"/>
    </w:r>
    <w:sdt>
      <w:sdtPr>
        <w:id w:val="969400748"/>
        <w:placeholder>
          <w:docPart w:val="1C72C8B70AE21B4FAF2BF80CF1D09F5F"/>
        </w:placeholder>
        <w:temporary/>
        <w:showingPlcHdr/>
      </w:sdtPr>
      <w:sdtEndPr/>
      <w:sdtContent>
        <w:r w:rsidR="0027010A">
          <w:t>[Tapez le texte]</w:t>
        </w:r>
      </w:sdtContent>
    </w:sdt>
    <w:r w:rsidR="0027010A">
      <w:ptab w:relativeTo="margin" w:alignment="right" w:leader="none"/>
    </w:r>
    <w:sdt>
      <w:sdtPr>
        <w:id w:val="969400753"/>
        <w:placeholder>
          <w:docPart w:val="335F5BC0E3F921468F361DE2FF3D59DD"/>
        </w:placeholder>
        <w:temporary/>
        <w:showingPlcHdr/>
      </w:sdtPr>
      <w:sdtEndPr/>
      <w:sdtContent>
        <w:r w:rsidR="0027010A">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E91CA" w14:textId="6BD5FB17" w:rsidR="0027010A" w:rsidRPr="00BA209E" w:rsidRDefault="0027010A" w:rsidP="00BA209E">
    <w:pPr>
      <w:pStyle w:val="Pieddepage"/>
      <w:jc w:val="center"/>
      <w:rPr>
        <w:i/>
        <w:sz w:val="20"/>
        <w:szCs w:val="20"/>
      </w:rPr>
    </w:pPr>
    <w:r w:rsidRPr="00BA209E">
      <w:rPr>
        <w:i/>
        <w:sz w:val="20"/>
        <w:szCs w:val="20"/>
      </w:rPr>
      <w:t>Présidence de la Polynésie Française</w:t>
    </w:r>
  </w:p>
  <w:p w14:paraId="01AD2E4D" w14:textId="4767E118" w:rsidR="0027010A" w:rsidRPr="00BA209E" w:rsidRDefault="0027010A" w:rsidP="00BA209E">
    <w:pPr>
      <w:pStyle w:val="Pieddepage"/>
      <w:jc w:val="center"/>
      <w:rPr>
        <w:i/>
        <w:sz w:val="20"/>
        <w:szCs w:val="20"/>
      </w:rPr>
    </w:pPr>
    <w:r w:rsidRPr="00BA209E">
      <w:rPr>
        <w:i/>
        <w:sz w:val="20"/>
        <w:szCs w:val="20"/>
      </w:rPr>
      <w:t>Service Presse</w:t>
    </w:r>
  </w:p>
  <w:p w14:paraId="0B0E8744" w14:textId="72E9C28C" w:rsidR="0027010A" w:rsidRPr="00BA209E" w:rsidRDefault="001B54B5" w:rsidP="00BA209E">
    <w:pPr>
      <w:pStyle w:val="Pieddepage"/>
      <w:jc w:val="center"/>
      <w:rPr>
        <w:sz w:val="20"/>
        <w:szCs w:val="20"/>
      </w:rPr>
    </w:pPr>
    <w:hyperlink r:id="rId1" w:history="1">
      <w:r w:rsidR="0027010A" w:rsidRPr="00BA209E">
        <w:rPr>
          <w:rStyle w:val="Lienhypertexte"/>
          <w:sz w:val="20"/>
          <w:szCs w:val="20"/>
        </w:rPr>
        <w:t>presse@presidence.pf</w:t>
      </w:r>
    </w:hyperlink>
    <w:r w:rsidR="0027010A" w:rsidRPr="00BA209E">
      <w:rPr>
        <w:sz w:val="20"/>
        <w:szCs w:val="20"/>
      </w:rPr>
      <w:t xml:space="preserve"> – </w:t>
    </w:r>
    <w:r w:rsidR="0027010A">
      <w:rPr>
        <w:sz w:val="20"/>
        <w:szCs w:val="20"/>
      </w:rPr>
      <w:t xml:space="preserve">40 </w:t>
    </w:r>
    <w:r w:rsidR="0027010A" w:rsidRPr="00BA209E">
      <w:rPr>
        <w:sz w:val="20"/>
        <w:szCs w:val="20"/>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E555B" w14:textId="77777777" w:rsidR="001B54B5" w:rsidRDefault="001B54B5" w:rsidP="00206CF6">
      <w:r>
        <w:separator/>
      </w:r>
    </w:p>
  </w:footnote>
  <w:footnote w:type="continuationSeparator" w:id="0">
    <w:p w14:paraId="2A879A2D" w14:textId="77777777" w:rsidR="001B54B5" w:rsidRDefault="001B54B5"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6761C9C"/>
    <w:multiLevelType w:val="hybridMultilevel"/>
    <w:tmpl w:val="856ABFE4"/>
    <w:lvl w:ilvl="0" w:tplc="22208362">
      <w:start w:val="1"/>
      <w:numFmt w:val="bullet"/>
      <w:lvlText w:val="-"/>
      <w:lvlJc w:val="left"/>
      <w:pPr>
        <w:tabs>
          <w:tab w:val="num" w:pos="2940"/>
        </w:tabs>
        <w:ind w:left="2940" w:hanging="1020"/>
      </w:pPr>
      <w:rPr>
        <w:rFonts w:ascii="Times New Roman" w:eastAsia="Times New Roman" w:hAnsi="Times New Roman" w:cs="Times New Roman" w:hint="default"/>
      </w:rPr>
    </w:lvl>
    <w:lvl w:ilvl="1" w:tplc="040C0003">
      <w:start w:val="1"/>
      <w:numFmt w:val="bullet"/>
      <w:lvlText w:val="o"/>
      <w:lvlJc w:val="left"/>
      <w:pPr>
        <w:tabs>
          <w:tab w:val="num" w:pos="2651"/>
        </w:tabs>
        <w:ind w:left="2651" w:hanging="360"/>
      </w:pPr>
      <w:rPr>
        <w:rFonts w:ascii="Courier New" w:hAnsi="Courier New" w:cs="Courier New" w:hint="default"/>
      </w:rPr>
    </w:lvl>
    <w:lvl w:ilvl="2" w:tplc="040C0005">
      <w:start w:val="1"/>
      <w:numFmt w:val="bullet"/>
      <w:lvlText w:val=""/>
      <w:lvlJc w:val="left"/>
      <w:pPr>
        <w:tabs>
          <w:tab w:val="num" w:pos="3371"/>
        </w:tabs>
        <w:ind w:left="3371" w:hanging="360"/>
      </w:pPr>
      <w:rPr>
        <w:rFonts w:ascii="Wingdings" w:hAnsi="Wingdings" w:hint="default"/>
      </w:rPr>
    </w:lvl>
    <w:lvl w:ilvl="3" w:tplc="040C0001">
      <w:start w:val="1"/>
      <w:numFmt w:val="bullet"/>
      <w:lvlText w:val=""/>
      <w:lvlJc w:val="left"/>
      <w:pPr>
        <w:tabs>
          <w:tab w:val="num" w:pos="4091"/>
        </w:tabs>
        <w:ind w:left="4091" w:hanging="360"/>
      </w:pPr>
      <w:rPr>
        <w:rFonts w:ascii="Symbol" w:hAnsi="Symbol" w:hint="default"/>
      </w:rPr>
    </w:lvl>
    <w:lvl w:ilvl="4" w:tplc="040C0003">
      <w:start w:val="1"/>
      <w:numFmt w:val="bullet"/>
      <w:lvlText w:val="o"/>
      <w:lvlJc w:val="left"/>
      <w:pPr>
        <w:tabs>
          <w:tab w:val="num" w:pos="4811"/>
        </w:tabs>
        <w:ind w:left="4811" w:hanging="360"/>
      </w:pPr>
      <w:rPr>
        <w:rFonts w:ascii="Courier New" w:hAnsi="Courier New" w:cs="Courier New" w:hint="default"/>
      </w:rPr>
    </w:lvl>
    <w:lvl w:ilvl="5" w:tplc="040C0005">
      <w:start w:val="1"/>
      <w:numFmt w:val="bullet"/>
      <w:lvlText w:val=""/>
      <w:lvlJc w:val="left"/>
      <w:pPr>
        <w:tabs>
          <w:tab w:val="num" w:pos="5531"/>
        </w:tabs>
        <w:ind w:left="5531" w:hanging="360"/>
      </w:pPr>
      <w:rPr>
        <w:rFonts w:ascii="Wingdings" w:hAnsi="Wingdings" w:hint="default"/>
      </w:rPr>
    </w:lvl>
    <w:lvl w:ilvl="6" w:tplc="040C0001">
      <w:start w:val="1"/>
      <w:numFmt w:val="bullet"/>
      <w:lvlText w:val=""/>
      <w:lvlJc w:val="left"/>
      <w:pPr>
        <w:tabs>
          <w:tab w:val="num" w:pos="6251"/>
        </w:tabs>
        <w:ind w:left="6251" w:hanging="360"/>
      </w:pPr>
      <w:rPr>
        <w:rFonts w:ascii="Symbol" w:hAnsi="Symbol" w:hint="default"/>
      </w:rPr>
    </w:lvl>
    <w:lvl w:ilvl="7" w:tplc="040C0003">
      <w:start w:val="1"/>
      <w:numFmt w:val="bullet"/>
      <w:lvlText w:val="o"/>
      <w:lvlJc w:val="left"/>
      <w:pPr>
        <w:tabs>
          <w:tab w:val="num" w:pos="6971"/>
        </w:tabs>
        <w:ind w:left="6971" w:hanging="360"/>
      </w:pPr>
      <w:rPr>
        <w:rFonts w:ascii="Courier New" w:hAnsi="Courier New" w:cs="Courier New" w:hint="default"/>
      </w:rPr>
    </w:lvl>
    <w:lvl w:ilvl="8" w:tplc="040C0005">
      <w:start w:val="1"/>
      <w:numFmt w:val="bullet"/>
      <w:lvlText w:val=""/>
      <w:lvlJc w:val="left"/>
      <w:pPr>
        <w:tabs>
          <w:tab w:val="num" w:pos="7691"/>
        </w:tabs>
        <w:ind w:left="7691" w:hanging="360"/>
      </w:pPr>
      <w:rPr>
        <w:rFonts w:ascii="Wingdings" w:hAnsi="Wingdings" w:hint="default"/>
      </w:rPr>
    </w:lvl>
  </w:abstractNum>
  <w:abstractNum w:abstractNumId="3">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4">
    <w:nsid w:val="0B154DDA"/>
    <w:multiLevelType w:val="hybridMultilevel"/>
    <w:tmpl w:val="AE72FBA6"/>
    <w:lvl w:ilvl="0" w:tplc="39C25646">
      <w:numFmt w:val="bullet"/>
      <w:lvlText w:val="-"/>
      <w:lvlJc w:val="left"/>
      <w:pPr>
        <w:ind w:left="4091" w:hanging="360"/>
      </w:pPr>
      <w:rPr>
        <w:rFonts w:ascii="Times New Roman" w:eastAsia="Times New Roman" w:hAnsi="Times New Roman" w:cs="Times New Roman" w:hint="default"/>
      </w:rPr>
    </w:lvl>
    <w:lvl w:ilvl="1" w:tplc="39C25646">
      <w:numFmt w:val="bullet"/>
      <w:lvlText w:val="-"/>
      <w:lvlJc w:val="left"/>
      <w:pPr>
        <w:ind w:left="4811" w:hanging="360"/>
      </w:pPr>
      <w:rPr>
        <w:rFonts w:ascii="Times New Roman" w:eastAsia="Times New Roman" w:hAnsi="Times New Roman" w:cs="Times New Roman" w:hint="default"/>
      </w:rPr>
    </w:lvl>
    <w:lvl w:ilvl="2" w:tplc="040C0005">
      <w:start w:val="1"/>
      <w:numFmt w:val="bullet"/>
      <w:lvlText w:val=""/>
      <w:lvlJc w:val="left"/>
      <w:pPr>
        <w:ind w:left="5531" w:hanging="360"/>
      </w:pPr>
      <w:rPr>
        <w:rFonts w:ascii="Wingdings" w:hAnsi="Wingdings" w:hint="default"/>
      </w:rPr>
    </w:lvl>
    <w:lvl w:ilvl="3" w:tplc="040C0001">
      <w:start w:val="1"/>
      <w:numFmt w:val="bullet"/>
      <w:lvlText w:val=""/>
      <w:lvlJc w:val="left"/>
      <w:pPr>
        <w:ind w:left="6251" w:hanging="360"/>
      </w:pPr>
      <w:rPr>
        <w:rFonts w:ascii="Symbol" w:hAnsi="Symbol" w:hint="default"/>
      </w:rPr>
    </w:lvl>
    <w:lvl w:ilvl="4" w:tplc="040C0003">
      <w:start w:val="1"/>
      <w:numFmt w:val="bullet"/>
      <w:lvlText w:val="o"/>
      <w:lvlJc w:val="left"/>
      <w:pPr>
        <w:ind w:left="6971" w:hanging="360"/>
      </w:pPr>
      <w:rPr>
        <w:rFonts w:ascii="Courier New" w:hAnsi="Courier New" w:cs="Courier New" w:hint="default"/>
      </w:rPr>
    </w:lvl>
    <w:lvl w:ilvl="5" w:tplc="040C0005">
      <w:start w:val="1"/>
      <w:numFmt w:val="bullet"/>
      <w:lvlText w:val=""/>
      <w:lvlJc w:val="left"/>
      <w:pPr>
        <w:ind w:left="7691" w:hanging="360"/>
      </w:pPr>
      <w:rPr>
        <w:rFonts w:ascii="Wingdings" w:hAnsi="Wingdings" w:hint="default"/>
      </w:rPr>
    </w:lvl>
    <w:lvl w:ilvl="6" w:tplc="040C0001">
      <w:start w:val="1"/>
      <w:numFmt w:val="bullet"/>
      <w:lvlText w:val=""/>
      <w:lvlJc w:val="left"/>
      <w:pPr>
        <w:ind w:left="8411" w:hanging="360"/>
      </w:pPr>
      <w:rPr>
        <w:rFonts w:ascii="Symbol" w:hAnsi="Symbol" w:hint="default"/>
      </w:rPr>
    </w:lvl>
    <w:lvl w:ilvl="7" w:tplc="040C0003">
      <w:start w:val="1"/>
      <w:numFmt w:val="bullet"/>
      <w:lvlText w:val="o"/>
      <w:lvlJc w:val="left"/>
      <w:pPr>
        <w:ind w:left="9131" w:hanging="360"/>
      </w:pPr>
      <w:rPr>
        <w:rFonts w:ascii="Courier New" w:hAnsi="Courier New" w:cs="Courier New" w:hint="default"/>
      </w:rPr>
    </w:lvl>
    <w:lvl w:ilvl="8" w:tplc="040C0005">
      <w:start w:val="1"/>
      <w:numFmt w:val="bullet"/>
      <w:lvlText w:val=""/>
      <w:lvlJc w:val="left"/>
      <w:pPr>
        <w:ind w:left="9851" w:hanging="360"/>
      </w:pPr>
      <w:rPr>
        <w:rFonts w:ascii="Wingdings" w:hAnsi="Wingdings" w:hint="default"/>
      </w:rPr>
    </w:lvl>
  </w:abstractNum>
  <w:abstractNum w:abstractNumId="5">
    <w:nsid w:val="0F086A2B"/>
    <w:multiLevelType w:val="hybridMultilevel"/>
    <w:tmpl w:val="2E6C710E"/>
    <w:lvl w:ilvl="0" w:tplc="95EE43AA">
      <w:start w:val="298"/>
      <w:numFmt w:val="decimal"/>
      <w:lvlText w:val="%1"/>
      <w:lvlJc w:val="left"/>
      <w:pPr>
        <w:ind w:left="720" w:hanging="360"/>
      </w:pPr>
      <w:rPr>
        <w:rFonts w:cs="Times New Roman"/>
        <w:b/>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6">
    <w:nsid w:val="179B5414"/>
    <w:multiLevelType w:val="hybridMultilevel"/>
    <w:tmpl w:val="8ADEE7A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B9F47CC"/>
    <w:multiLevelType w:val="hybridMultilevel"/>
    <w:tmpl w:val="2A5EE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7410A1"/>
    <w:multiLevelType w:val="hybridMultilevel"/>
    <w:tmpl w:val="5216919C"/>
    <w:lvl w:ilvl="0" w:tplc="BFEC426A">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022EC3"/>
    <w:multiLevelType w:val="hybridMultilevel"/>
    <w:tmpl w:val="4842A1E6"/>
    <w:lvl w:ilvl="0" w:tplc="B55E8B8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5A2DC4"/>
    <w:multiLevelType w:val="hybridMultilevel"/>
    <w:tmpl w:val="D1C2A9CA"/>
    <w:lvl w:ilvl="0" w:tplc="8E60653A">
      <w:start w:val="1"/>
      <w:numFmt w:val="bullet"/>
      <w:lvlText w:val=""/>
      <w:lvlJc w:val="left"/>
      <w:pPr>
        <w:ind w:left="1571" w:hanging="360"/>
      </w:pPr>
      <w:rPr>
        <w:rFonts w:ascii="Symbol" w:hAnsi="Symbol"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040C0005">
      <w:start w:val="1"/>
      <w:numFmt w:val="bullet"/>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1">
    <w:nsid w:val="28FC7FA1"/>
    <w:multiLevelType w:val="hybridMultilevel"/>
    <w:tmpl w:val="BC8854E4"/>
    <w:lvl w:ilvl="0" w:tplc="06DEC406">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625C9F"/>
    <w:multiLevelType w:val="multilevel"/>
    <w:tmpl w:val="071ACF60"/>
    <w:styleLink w:val="WW8Num3"/>
    <w:lvl w:ilvl="0">
      <w:numFmt w:val="bullet"/>
      <w:lvlText w:val="-"/>
      <w:lvlJc w:val="left"/>
      <w:pPr>
        <w:ind w:left="0" w:firstLine="0"/>
      </w:pPr>
      <w:rPr>
        <w:rFonts w:ascii="Times New Roman" w:hAnsi="Times New Roman" w:cs="Times New Roman"/>
        <w:szCs w:val="24"/>
        <w:lang w:val="fr-FR" w:eastAsia="fr-FR"/>
      </w:rPr>
    </w:lvl>
    <w:lvl w:ilvl="1">
      <w:numFmt w:val="bullet"/>
      <w:lvlText w:val="o"/>
      <w:lvlJc w:val="left"/>
      <w:pPr>
        <w:ind w:left="0" w:firstLine="0"/>
      </w:pPr>
      <w:rPr>
        <w:rFonts w:ascii="Courier New" w:hAnsi="Courier New" w:cs="Courier New"/>
        <w:szCs w:val="24"/>
        <w:lang w:val="fr-FR" w:eastAsia="fr-FR"/>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szCs w:val="24"/>
        <w:lang w:val="fr-FR" w:eastAsia="fr-FR"/>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szCs w:val="24"/>
        <w:lang w:val="fr-FR" w:eastAsia="fr-FR"/>
      </w:rPr>
    </w:lvl>
    <w:lvl w:ilvl="8">
      <w:numFmt w:val="bullet"/>
      <w:lvlText w:val=""/>
      <w:lvlJc w:val="left"/>
      <w:pPr>
        <w:ind w:left="0" w:firstLine="0"/>
      </w:pPr>
      <w:rPr>
        <w:rFonts w:ascii="Wingdings" w:hAnsi="Wingdings" w:cs="Wingdings"/>
      </w:rPr>
    </w:lvl>
  </w:abstractNum>
  <w:abstractNum w:abstractNumId="13">
    <w:nsid w:val="35D559F9"/>
    <w:multiLevelType w:val="hybridMultilevel"/>
    <w:tmpl w:val="E8583D0A"/>
    <w:lvl w:ilvl="0" w:tplc="B55E8B8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D6A4185"/>
    <w:multiLevelType w:val="hybridMultilevel"/>
    <w:tmpl w:val="47341296"/>
    <w:lvl w:ilvl="0" w:tplc="C5FE5550">
      <w:start w:val="16"/>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15">
    <w:nsid w:val="3FF3178B"/>
    <w:multiLevelType w:val="singleLevel"/>
    <w:tmpl w:val="305E1772"/>
    <w:lvl w:ilvl="0">
      <w:start w:val="1"/>
      <w:numFmt w:val="none"/>
      <w:pStyle w:val="-ActeAttenduVuGEDA"/>
      <w:lvlText w:val="Vu"/>
      <w:legacy w:legacy="1" w:legacySpace="0" w:legacyIndent="340"/>
      <w:lvlJc w:val="left"/>
      <w:pPr>
        <w:ind w:left="340" w:hanging="340"/>
      </w:pPr>
      <w:rPr>
        <w:sz w:val="20"/>
      </w:rPr>
    </w:lvl>
  </w:abstractNum>
  <w:abstractNum w:abstractNumId="16">
    <w:nsid w:val="408041BE"/>
    <w:multiLevelType w:val="hybridMultilevel"/>
    <w:tmpl w:val="54A262FC"/>
    <w:lvl w:ilvl="0" w:tplc="8E2EEAD4">
      <w:start w:val="2"/>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0AD6E31"/>
    <w:multiLevelType w:val="hybridMultilevel"/>
    <w:tmpl w:val="C8A8552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nsid w:val="4307298F"/>
    <w:multiLevelType w:val="hybridMultilevel"/>
    <w:tmpl w:val="1EA883E2"/>
    <w:lvl w:ilvl="0" w:tplc="34226314">
      <w:start w:val="1"/>
      <w:numFmt w:val="bullet"/>
      <w:lvlText w:val="-"/>
      <w:lvlJc w:val="left"/>
      <w:pPr>
        <w:ind w:left="1571" w:hanging="360"/>
      </w:pPr>
      <w:rPr>
        <w:rFonts w:ascii="Times New Roman" w:hAnsi="Times New Roman" w:cs="Times New Roman" w:hint="default"/>
        <w:color w:val="auto"/>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nsid w:val="49131CB0"/>
    <w:multiLevelType w:val="hybridMultilevel"/>
    <w:tmpl w:val="759AF67C"/>
    <w:lvl w:ilvl="0" w:tplc="9CD075D2">
      <w:start w:val="1"/>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4A6E2341"/>
    <w:multiLevelType w:val="hybridMultilevel"/>
    <w:tmpl w:val="C07864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4ACD5353"/>
    <w:multiLevelType w:val="hybridMultilevel"/>
    <w:tmpl w:val="D3BA38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CC018A9"/>
    <w:multiLevelType w:val="hybridMultilevel"/>
    <w:tmpl w:val="762296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4DF86F52"/>
    <w:multiLevelType w:val="hybridMultilevel"/>
    <w:tmpl w:val="D99852D4"/>
    <w:lvl w:ilvl="0" w:tplc="C5FE5550">
      <w:start w:val="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E9D1C61"/>
    <w:multiLevelType w:val="singleLevel"/>
    <w:tmpl w:val="119AC172"/>
    <w:lvl w:ilvl="0">
      <w:start w:val="1"/>
      <w:numFmt w:val="none"/>
      <w:lvlText w:val="Objet : "/>
      <w:legacy w:legacy="1" w:legacySpace="0" w:legacyIndent="851"/>
      <w:lvlJc w:val="left"/>
      <w:pPr>
        <w:ind w:left="851" w:hanging="851"/>
      </w:pPr>
      <w:rPr>
        <w:b/>
        <w:i w:val="0"/>
        <w:sz w:val="24"/>
        <w:u w:val="single"/>
      </w:rPr>
    </w:lvl>
  </w:abstractNum>
  <w:abstractNum w:abstractNumId="25">
    <w:nsid w:val="506E6028"/>
    <w:multiLevelType w:val="singleLevel"/>
    <w:tmpl w:val="119AC172"/>
    <w:lvl w:ilvl="0">
      <w:start w:val="1"/>
      <w:numFmt w:val="none"/>
      <w:lvlText w:val="Objet : "/>
      <w:legacy w:legacy="1" w:legacySpace="0" w:legacyIndent="851"/>
      <w:lvlJc w:val="left"/>
      <w:pPr>
        <w:ind w:left="851" w:hanging="851"/>
      </w:pPr>
      <w:rPr>
        <w:b/>
        <w:i w:val="0"/>
        <w:sz w:val="24"/>
        <w:u w:val="single"/>
      </w:rPr>
    </w:lvl>
  </w:abstractNum>
  <w:abstractNum w:abstractNumId="26">
    <w:nsid w:val="51F5739A"/>
    <w:multiLevelType w:val="hybridMultilevel"/>
    <w:tmpl w:val="3656F8A8"/>
    <w:lvl w:ilvl="0" w:tplc="9ED83DBC">
      <w:start w:val="1"/>
      <w:numFmt w:val="bullet"/>
      <w:lvlText w:val=""/>
      <w:lvlJc w:val="left"/>
      <w:pPr>
        <w:tabs>
          <w:tab w:val="num" w:pos="360"/>
        </w:tabs>
        <w:ind w:left="360" w:hanging="360"/>
      </w:pPr>
      <w:rPr>
        <w:rFonts w:ascii="Symbol" w:hAnsi="Symbol" w:hint="default"/>
        <w:sz w:val="16"/>
      </w:rPr>
    </w:lvl>
    <w:lvl w:ilvl="1" w:tplc="040C0003">
      <w:start w:val="1"/>
      <w:numFmt w:val="bullet"/>
      <w:lvlText w:val="o"/>
      <w:lvlJc w:val="left"/>
      <w:pPr>
        <w:tabs>
          <w:tab w:val="num" w:pos="720"/>
        </w:tabs>
        <w:ind w:left="720" w:hanging="360"/>
      </w:pPr>
      <w:rPr>
        <w:rFonts w:ascii="Courier New" w:hAnsi="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hint="default"/>
      </w:rPr>
    </w:lvl>
    <w:lvl w:ilvl="5" w:tplc="040C0005">
      <w:start w:val="1"/>
      <w:numFmt w:val="bullet"/>
      <w:lvlText w:val=""/>
      <w:lvlJc w:val="left"/>
      <w:pPr>
        <w:tabs>
          <w:tab w:val="num" w:pos="3600"/>
        </w:tabs>
        <w:ind w:left="3600" w:hanging="360"/>
      </w:pPr>
      <w:rPr>
        <w:rFonts w:ascii="Wingdings" w:hAnsi="Wingdings" w:hint="default"/>
      </w:rPr>
    </w:lvl>
    <w:lvl w:ilvl="6" w:tplc="040C0001">
      <w:start w:val="1"/>
      <w:numFmt w:val="bullet"/>
      <w:lvlText w:val=""/>
      <w:lvlJc w:val="left"/>
      <w:pPr>
        <w:tabs>
          <w:tab w:val="num" w:pos="4320"/>
        </w:tabs>
        <w:ind w:left="4320" w:hanging="360"/>
      </w:pPr>
      <w:rPr>
        <w:rFonts w:ascii="Symbol" w:hAnsi="Symbol" w:hint="default"/>
      </w:rPr>
    </w:lvl>
    <w:lvl w:ilvl="7" w:tplc="040C0003">
      <w:start w:val="1"/>
      <w:numFmt w:val="bullet"/>
      <w:lvlText w:val="o"/>
      <w:lvlJc w:val="left"/>
      <w:pPr>
        <w:tabs>
          <w:tab w:val="num" w:pos="5040"/>
        </w:tabs>
        <w:ind w:left="5040" w:hanging="360"/>
      </w:pPr>
      <w:rPr>
        <w:rFonts w:ascii="Courier New" w:hAnsi="Courier New" w:hint="default"/>
      </w:rPr>
    </w:lvl>
    <w:lvl w:ilvl="8" w:tplc="040C0005">
      <w:start w:val="1"/>
      <w:numFmt w:val="bullet"/>
      <w:lvlText w:val=""/>
      <w:lvlJc w:val="left"/>
      <w:pPr>
        <w:tabs>
          <w:tab w:val="num" w:pos="5760"/>
        </w:tabs>
        <w:ind w:left="5760" w:hanging="360"/>
      </w:pPr>
      <w:rPr>
        <w:rFonts w:ascii="Wingdings" w:hAnsi="Wingdings" w:hint="default"/>
      </w:rPr>
    </w:lvl>
  </w:abstractNum>
  <w:abstractNum w:abstractNumId="27">
    <w:nsid w:val="520E260A"/>
    <w:multiLevelType w:val="hybridMultilevel"/>
    <w:tmpl w:val="9DA0807A"/>
    <w:lvl w:ilvl="0" w:tplc="0AE43B06">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53F767FD"/>
    <w:multiLevelType w:val="hybridMultilevel"/>
    <w:tmpl w:val="ECF88E9A"/>
    <w:lvl w:ilvl="0" w:tplc="94169FEE">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9">
    <w:nsid w:val="55F72979"/>
    <w:multiLevelType w:val="hybridMultilevel"/>
    <w:tmpl w:val="9E6C2406"/>
    <w:lvl w:ilvl="0" w:tplc="8726585C">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5FDD5BBA"/>
    <w:multiLevelType w:val="hybridMultilevel"/>
    <w:tmpl w:val="A87C51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23B3FB3"/>
    <w:multiLevelType w:val="hybridMultilevel"/>
    <w:tmpl w:val="B21EBED0"/>
    <w:lvl w:ilvl="0" w:tplc="B55E8B8A">
      <w:start w:val="1"/>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32">
    <w:nsid w:val="62CF6923"/>
    <w:multiLevelType w:val="hybridMultilevel"/>
    <w:tmpl w:val="C3226140"/>
    <w:lvl w:ilvl="0" w:tplc="53E866EC">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3">
    <w:nsid w:val="65AF4480"/>
    <w:multiLevelType w:val="hybridMultilevel"/>
    <w:tmpl w:val="CA96834E"/>
    <w:lvl w:ilvl="0" w:tplc="7312EB9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nsid w:val="66936529"/>
    <w:multiLevelType w:val="hybridMultilevel"/>
    <w:tmpl w:val="1FA67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7CA06C1"/>
    <w:multiLevelType w:val="hybridMultilevel"/>
    <w:tmpl w:val="7A40787A"/>
    <w:lvl w:ilvl="0" w:tplc="A6CA3DCE">
      <w:start w:val="1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nsid w:val="695E7E99"/>
    <w:multiLevelType w:val="hybridMultilevel"/>
    <w:tmpl w:val="BAD2A896"/>
    <w:lvl w:ilvl="0" w:tplc="1A269F9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7">
    <w:nsid w:val="69A24179"/>
    <w:multiLevelType w:val="multilevel"/>
    <w:tmpl w:val="8B969328"/>
    <w:lvl w:ilvl="0">
      <w:start w:val="1"/>
      <w:numFmt w:val="none"/>
      <w:pStyle w:val="-ActeArticlecontenuGEDA"/>
      <w:lvlText w:val=" "/>
      <w:lvlJc w:val="left"/>
      <w:pPr>
        <w:tabs>
          <w:tab w:val="num" w:pos="4755"/>
        </w:tabs>
        <w:ind w:left="4735" w:hanging="340"/>
      </w:pPr>
    </w:lvl>
    <w:lvl w:ilvl="1">
      <w:start w:val="1"/>
      <w:numFmt w:val="none"/>
      <w:lvlText w:val=" "/>
      <w:lvlJc w:val="left"/>
      <w:pPr>
        <w:tabs>
          <w:tab w:val="num" w:pos="700"/>
        </w:tabs>
        <w:ind w:left="680" w:hanging="34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abstractNum w:abstractNumId="38">
    <w:nsid w:val="6B811116"/>
    <w:multiLevelType w:val="hybridMultilevel"/>
    <w:tmpl w:val="791E17AC"/>
    <w:lvl w:ilvl="0" w:tplc="9ED83DBC">
      <w:start w:val="1"/>
      <w:numFmt w:val="bullet"/>
      <w:lvlText w:val=""/>
      <w:lvlJc w:val="left"/>
      <w:pPr>
        <w:tabs>
          <w:tab w:val="num" w:pos="360"/>
        </w:tabs>
        <w:ind w:left="360" w:hanging="360"/>
      </w:pPr>
      <w:rPr>
        <w:rFonts w:ascii="Symbol" w:hAnsi="Symbol" w:hint="default"/>
        <w:sz w:val="16"/>
      </w:rPr>
    </w:lvl>
    <w:lvl w:ilvl="1" w:tplc="040C0003">
      <w:start w:val="1"/>
      <w:numFmt w:val="bullet"/>
      <w:lvlText w:val="o"/>
      <w:lvlJc w:val="left"/>
      <w:pPr>
        <w:tabs>
          <w:tab w:val="num" w:pos="720"/>
        </w:tabs>
        <w:ind w:left="720" w:hanging="360"/>
      </w:pPr>
      <w:rPr>
        <w:rFonts w:ascii="Courier New" w:hAnsi="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hint="default"/>
      </w:rPr>
    </w:lvl>
    <w:lvl w:ilvl="5" w:tplc="040C0005">
      <w:start w:val="1"/>
      <w:numFmt w:val="bullet"/>
      <w:lvlText w:val=""/>
      <w:lvlJc w:val="left"/>
      <w:pPr>
        <w:tabs>
          <w:tab w:val="num" w:pos="3600"/>
        </w:tabs>
        <w:ind w:left="3600" w:hanging="360"/>
      </w:pPr>
      <w:rPr>
        <w:rFonts w:ascii="Wingdings" w:hAnsi="Wingdings" w:hint="default"/>
      </w:rPr>
    </w:lvl>
    <w:lvl w:ilvl="6" w:tplc="040C0001">
      <w:start w:val="1"/>
      <w:numFmt w:val="bullet"/>
      <w:lvlText w:val=""/>
      <w:lvlJc w:val="left"/>
      <w:pPr>
        <w:tabs>
          <w:tab w:val="num" w:pos="4320"/>
        </w:tabs>
        <w:ind w:left="4320" w:hanging="360"/>
      </w:pPr>
      <w:rPr>
        <w:rFonts w:ascii="Symbol" w:hAnsi="Symbol" w:hint="default"/>
      </w:rPr>
    </w:lvl>
    <w:lvl w:ilvl="7" w:tplc="040C0003">
      <w:start w:val="1"/>
      <w:numFmt w:val="bullet"/>
      <w:lvlText w:val="o"/>
      <w:lvlJc w:val="left"/>
      <w:pPr>
        <w:tabs>
          <w:tab w:val="num" w:pos="5040"/>
        </w:tabs>
        <w:ind w:left="5040" w:hanging="360"/>
      </w:pPr>
      <w:rPr>
        <w:rFonts w:ascii="Courier New" w:hAnsi="Courier New" w:hint="default"/>
      </w:rPr>
    </w:lvl>
    <w:lvl w:ilvl="8" w:tplc="040C0005">
      <w:start w:val="1"/>
      <w:numFmt w:val="bullet"/>
      <w:lvlText w:val=""/>
      <w:lvlJc w:val="left"/>
      <w:pPr>
        <w:tabs>
          <w:tab w:val="num" w:pos="5760"/>
        </w:tabs>
        <w:ind w:left="5760" w:hanging="360"/>
      </w:pPr>
      <w:rPr>
        <w:rFonts w:ascii="Wingdings" w:hAnsi="Wingdings" w:hint="default"/>
      </w:rPr>
    </w:lvl>
  </w:abstractNum>
  <w:abstractNum w:abstractNumId="39">
    <w:nsid w:val="6BEA3C80"/>
    <w:multiLevelType w:val="hybridMultilevel"/>
    <w:tmpl w:val="14B026E8"/>
    <w:lvl w:ilvl="0" w:tplc="D0EEDC6E">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E0B7C6B"/>
    <w:multiLevelType w:val="hybridMultilevel"/>
    <w:tmpl w:val="6908C63E"/>
    <w:lvl w:ilvl="0" w:tplc="EFB460F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nsid w:val="6EE64C9C"/>
    <w:multiLevelType w:val="hybridMultilevel"/>
    <w:tmpl w:val="4F4ECC9C"/>
    <w:lvl w:ilvl="0" w:tplc="0FF6D54C">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nsid w:val="72824095"/>
    <w:multiLevelType w:val="hybridMultilevel"/>
    <w:tmpl w:val="A5F077E4"/>
    <w:lvl w:ilvl="0" w:tplc="7312EB9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nsid w:val="76C65010"/>
    <w:multiLevelType w:val="hybridMultilevel"/>
    <w:tmpl w:val="4E800034"/>
    <w:lvl w:ilvl="0" w:tplc="9CD075D2">
      <w:start w:val="1"/>
      <w:numFmt w:val="bullet"/>
      <w:lvlText w:val="-"/>
      <w:lvlJc w:val="left"/>
      <w:pPr>
        <w:ind w:left="720" w:hanging="360"/>
      </w:pPr>
      <w:rPr>
        <w:rFonts w:ascii="Calibri" w:eastAsia="Times New Roman" w:hAnsi="Calibri" w:cs="Times New Roman" w:hint="default"/>
      </w:rPr>
    </w:lvl>
    <w:lvl w:ilvl="1" w:tplc="9CD075D2">
      <w:start w:val="1"/>
      <w:numFmt w:val="bullet"/>
      <w:lvlText w:val="-"/>
      <w:lvlJc w:val="left"/>
      <w:pPr>
        <w:ind w:left="1070" w:hanging="360"/>
      </w:pPr>
      <w:rPr>
        <w:rFonts w:ascii="Calibri" w:eastAsia="Times New Roman" w:hAnsi="Calibri" w:cs="Times New Roman" w:hint="default"/>
      </w:rPr>
    </w:lvl>
    <w:lvl w:ilvl="2" w:tplc="9CD075D2">
      <w:start w:val="1"/>
      <w:numFmt w:val="bullet"/>
      <w:lvlText w:val="-"/>
      <w:lvlJc w:val="left"/>
      <w:pPr>
        <w:ind w:left="1495" w:hanging="360"/>
      </w:pPr>
      <w:rPr>
        <w:rFonts w:ascii="Calibri" w:eastAsia="Times New Roman" w:hAnsi="Calibri" w:cs="Times New Roman"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nsid w:val="777348F5"/>
    <w:multiLevelType w:val="hybridMultilevel"/>
    <w:tmpl w:val="D8745C3C"/>
    <w:lvl w:ilvl="0" w:tplc="4A4A81E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nsid w:val="779E3AF3"/>
    <w:multiLevelType w:val="hybridMultilevel"/>
    <w:tmpl w:val="CAFC9E70"/>
    <w:lvl w:ilvl="0" w:tplc="9CD075D2">
      <w:start w:val="1"/>
      <w:numFmt w:val="bullet"/>
      <w:lvlText w:val="-"/>
      <w:lvlJc w:val="left"/>
      <w:pPr>
        <w:ind w:left="720" w:hanging="360"/>
      </w:pPr>
      <w:rPr>
        <w:rFonts w:ascii="Calibri" w:eastAsia="Times New Roman" w:hAnsi="Calibri" w:cs="Times New Roman" w:hint="default"/>
      </w:rPr>
    </w:lvl>
    <w:lvl w:ilvl="1" w:tplc="9CD075D2">
      <w:start w:val="1"/>
      <w:numFmt w:val="bullet"/>
      <w:lvlText w:val="-"/>
      <w:lvlJc w:val="left"/>
      <w:pPr>
        <w:ind w:left="1211" w:hanging="360"/>
      </w:pPr>
      <w:rPr>
        <w:rFonts w:ascii="Calibri" w:eastAsia="Times New Roman" w:hAnsi="Calibri"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nsid w:val="780771D8"/>
    <w:multiLevelType w:val="hybridMultilevel"/>
    <w:tmpl w:val="68D8AC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nsid w:val="7C2E486F"/>
    <w:multiLevelType w:val="hybridMultilevel"/>
    <w:tmpl w:val="3588F93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8">
    <w:nsid w:val="7E362912"/>
    <w:multiLevelType w:val="hybridMultilevel"/>
    <w:tmpl w:val="64B88766"/>
    <w:lvl w:ilvl="0" w:tplc="9F1C7D10">
      <w:start w:val="372"/>
      <w:numFmt w:val="decimal"/>
      <w:lvlText w:val="%1"/>
      <w:lvlJc w:val="left"/>
      <w:pPr>
        <w:ind w:left="810" w:hanging="45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5"/>
    <w:lvlOverride w:ilvl="0">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2"/>
  </w:num>
  <w:num w:numId="6">
    <w:abstractNumId w:val="12"/>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45"/>
  </w:num>
  <w:num w:numId="11">
    <w:abstractNumId w:val="19"/>
  </w:num>
  <w:num w:numId="12">
    <w:abstractNumId w:val="43"/>
  </w:num>
  <w:num w:numId="13">
    <w:abstractNumId w:val="30"/>
  </w:num>
  <w:num w:numId="14">
    <w:abstractNumId w:val="14"/>
  </w:num>
  <w:num w:numId="15">
    <w:abstractNumId w:val="2"/>
  </w:num>
  <w:num w:numId="16">
    <w:abstractNumId w:val="16"/>
  </w:num>
  <w:num w:numId="17">
    <w:abstractNumId w:val="21"/>
  </w:num>
  <w:num w:numId="18">
    <w:abstractNumId w:val="32"/>
  </w:num>
  <w:num w:numId="19">
    <w:abstractNumId w:val="28"/>
  </w:num>
  <w:num w:numId="20">
    <w:abstractNumId w:val="41"/>
  </w:num>
  <w:num w:numId="21">
    <w:abstractNumId w:val="24"/>
  </w:num>
  <w:num w:numId="22">
    <w:abstractNumId w:val="29"/>
  </w:num>
  <w:num w:numId="23">
    <w:abstractNumId w:val="36"/>
  </w:num>
  <w:num w:numId="24">
    <w:abstractNumId w:val="39"/>
  </w:num>
  <w:num w:numId="25">
    <w:abstractNumId w:val="18"/>
  </w:num>
  <w:num w:numId="26">
    <w:abstractNumId w:val="40"/>
  </w:num>
  <w:num w:numId="27">
    <w:abstractNumId w:val="17"/>
  </w:num>
  <w:num w:numId="28">
    <w:abstractNumId w:val="34"/>
  </w:num>
  <w:num w:numId="29">
    <w:abstractNumId w:val="20"/>
  </w:num>
  <w:num w:numId="30">
    <w:abstractNumId w:val="46"/>
  </w:num>
  <w:num w:numId="31">
    <w:abstractNumId w:val="22"/>
  </w:num>
  <w:num w:numId="32">
    <w:abstractNumId w:val="31"/>
  </w:num>
  <w:num w:numId="33">
    <w:abstractNumId w:val="13"/>
  </w:num>
  <w:num w:numId="34">
    <w:abstractNumId w:val="9"/>
  </w:num>
  <w:num w:numId="35">
    <w:abstractNumId w:val="35"/>
  </w:num>
  <w:num w:numId="36">
    <w:abstractNumId w:val="26"/>
  </w:num>
  <w:num w:numId="37">
    <w:abstractNumId w:val="38"/>
  </w:num>
  <w:num w:numId="38">
    <w:abstractNumId w:val="7"/>
  </w:num>
  <w:num w:numId="39">
    <w:abstractNumId w:val="6"/>
  </w:num>
  <w:num w:numId="40">
    <w:abstractNumId w:val="23"/>
  </w:num>
  <w:num w:numId="41">
    <w:abstractNumId w:val="44"/>
  </w:num>
  <w:num w:numId="42">
    <w:abstractNumId w:val="33"/>
  </w:num>
  <w:num w:numId="43">
    <w:abstractNumId w:val="42"/>
  </w:num>
  <w:num w:numId="44">
    <w:abstractNumId w:val="11"/>
  </w:num>
  <w:num w:numId="45">
    <w:abstractNumId w:val="5"/>
    <w:lvlOverride w:ilvl="0">
      <w:startOverride w:val="2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48"/>
  </w:num>
  <w:num w:numId="48">
    <w:abstractNumId w:val="8"/>
  </w:num>
  <w:num w:numId="49">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0AC9"/>
    <w:rsid w:val="00001C73"/>
    <w:rsid w:val="00003CF8"/>
    <w:rsid w:val="000044E4"/>
    <w:rsid w:val="00005822"/>
    <w:rsid w:val="000106EB"/>
    <w:rsid w:val="0001324F"/>
    <w:rsid w:val="000138F3"/>
    <w:rsid w:val="00013D9C"/>
    <w:rsid w:val="00014D91"/>
    <w:rsid w:val="0001711D"/>
    <w:rsid w:val="00017404"/>
    <w:rsid w:val="000178FC"/>
    <w:rsid w:val="00017E6B"/>
    <w:rsid w:val="00020C36"/>
    <w:rsid w:val="00027CBE"/>
    <w:rsid w:val="00030911"/>
    <w:rsid w:val="00031589"/>
    <w:rsid w:val="00033101"/>
    <w:rsid w:val="00034244"/>
    <w:rsid w:val="00034852"/>
    <w:rsid w:val="00034961"/>
    <w:rsid w:val="000357FE"/>
    <w:rsid w:val="00035C6E"/>
    <w:rsid w:val="00036F3E"/>
    <w:rsid w:val="0004003C"/>
    <w:rsid w:val="000407DD"/>
    <w:rsid w:val="00040822"/>
    <w:rsid w:val="00043C59"/>
    <w:rsid w:val="0004466D"/>
    <w:rsid w:val="00044B27"/>
    <w:rsid w:val="00045193"/>
    <w:rsid w:val="000472E6"/>
    <w:rsid w:val="000507EB"/>
    <w:rsid w:val="00052345"/>
    <w:rsid w:val="000523A0"/>
    <w:rsid w:val="000542E6"/>
    <w:rsid w:val="00054410"/>
    <w:rsid w:val="00055309"/>
    <w:rsid w:val="00055C0D"/>
    <w:rsid w:val="00055C6E"/>
    <w:rsid w:val="00061244"/>
    <w:rsid w:val="000612C8"/>
    <w:rsid w:val="00061AE1"/>
    <w:rsid w:val="00063B13"/>
    <w:rsid w:val="00065706"/>
    <w:rsid w:val="0007033C"/>
    <w:rsid w:val="00070B2D"/>
    <w:rsid w:val="00072860"/>
    <w:rsid w:val="000732E3"/>
    <w:rsid w:val="00080A3F"/>
    <w:rsid w:val="00081093"/>
    <w:rsid w:val="0008270D"/>
    <w:rsid w:val="00083FE8"/>
    <w:rsid w:val="0008673A"/>
    <w:rsid w:val="000900BF"/>
    <w:rsid w:val="00090257"/>
    <w:rsid w:val="000907F9"/>
    <w:rsid w:val="000923B3"/>
    <w:rsid w:val="00092D43"/>
    <w:rsid w:val="00093852"/>
    <w:rsid w:val="0009619C"/>
    <w:rsid w:val="000962A8"/>
    <w:rsid w:val="000A01CA"/>
    <w:rsid w:val="000A1274"/>
    <w:rsid w:val="000A1794"/>
    <w:rsid w:val="000A1D22"/>
    <w:rsid w:val="000A28FD"/>
    <w:rsid w:val="000A3DD4"/>
    <w:rsid w:val="000A56A6"/>
    <w:rsid w:val="000B295E"/>
    <w:rsid w:val="000B55C2"/>
    <w:rsid w:val="000B5700"/>
    <w:rsid w:val="000B578F"/>
    <w:rsid w:val="000B66AE"/>
    <w:rsid w:val="000B7ADB"/>
    <w:rsid w:val="000C0C94"/>
    <w:rsid w:val="000C36DF"/>
    <w:rsid w:val="000C4A2C"/>
    <w:rsid w:val="000D1914"/>
    <w:rsid w:val="000D33CF"/>
    <w:rsid w:val="000D3B1B"/>
    <w:rsid w:val="000D441C"/>
    <w:rsid w:val="000D45B6"/>
    <w:rsid w:val="000D5729"/>
    <w:rsid w:val="000D5B38"/>
    <w:rsid w:val="000D5F78"/>
    <w:rsid w:val="000D6483"/>
    <w:rsid w:val="000D64A4"/>
    <w:rsid w:val="000D678D"/>
    <w:rsid w:val="000D692B"/>
    <w:rsid w:val="000E278A"/>
    <w:rsid w:val="000E318A"/>
    <w:rsid w:val="000E34EE"/>
    <w:rsid w:val="000E3F92"/>
    <w:rsid w:val="000E5094"/>
    <w:rsid w:val="000E5B9D"/>
    <w:rsid w:val="000E7631"/>
    <w:rsid w:val="000E7785"/>
    <w:rsid w:val="000F671A"/>
    <w:rsid w:val="000F757F"/>
    <w:rsid w:val="00100705"/>
    <w:rsid w:val="00102C84"/>
    <w:rsid w:val="00103400"/>
    <w:rsid w:val="00106632"/>
    <w:rsid w:val="00106CE0"/>
    <w:rsid w:val="00107629"/>
    <w:rsid w:val="00112321"/>
    <w:rsid w:val="00112363"/>
    <w:rsid w:val="00112BCF"/>
    <w:rsid w:val="001156A4"/>
    <w:rsid w:val="00115A29"/>
    <w:rsid w:val="00117799"/>
    <w:rsid w:val="0011790A"/>
    <w:rsid w:val="00121AD0"/>
    <w:rsid w:val="001225E2"/>
    <w:rsid w:val="00124139"/>
    <w:rsid w:val="00124167"/>
    <w:rsid w:val="0012445B"/>
    <w:rsid w:val="00125AC0"/>
    <w:rsid w:val="00125ADB"/>
    <w:rsid w:val="0013068E"/>
    <w:rsid w:val="00131C87"/>
    <w:rsid w:val="00132116"/>
    <w:rsid w:val="0013388A"/>
    <w:rsid w:val="001344CE"/>
    <w:rsid w:val="00134E15"/>
    <w:rsid w:val="00135ACD"/>
    <w:rsid w:val="00137415"/>
    <w:rsid w:val="00143C12"/>
    <w:rsid w:val="00152EB1"/>
    <w:rsid w:val="001542A4"/>
    <w:rsid w:val="001554B6"/>
    <w:rsid w:val="00160430"/>
    <w:rsid w:val="001623DF"/>
    <w:rsid w:val="00163D45"/>
    <w:rsid w:val="001655C1"/>
    <w:rsid w:val="00165C7E"/>
    <w:rsid w:val="00165F00"/>
    <w:rsid w:val="00166EA4"/>
    <w:rsid w:val="0017231F"/>
    <w:rsid w:val="001727E6"/>
    <w:rsid w:val="00173B91"/>
    <w:rsid w:val="0017745A"/>
    <w:rsid w:val="00177E00"/>
    <w:rsid w:val="00181583"/>
    <w:rsid w:val="00182AA6"/>
    <w:rsid w:val="00183A43"/>
    <w:rsid w:val="00184186"/>
    <w:rsid w:val="00184DE0"/>
    <w:rsid w:val="00185504"/>
    <w:rsid w:val="00186225"/>
    <w:rsid w:val="0018697C"/>
    <w:rsid w:val="00190995"/>
    <w:rsid w:val="00190C3C"/>
    <w:rsid w:val="0019533A"/>
    <w:rsid w:val="001A0310"/>
    <w:rsid w:val="001A099A"/>
    <w:rsid w:val="001A0B59"/>
    <w:rsid w:val="001A2B88"/>
    <w:rsid w:val="001A2C14"/>
    <w:rsid w:val="001A3553"/>
    <w:rsid w:val="001A3C6D"/>
    <w:rsid w:val="001A4ADB"/>
    <w:rsid w:val="001A4FA7"/>
    <w:rsid w:val="001A604F"/>
    <w:rsid w:val="001A716C"/>
    <w:rsid w:val="001B0FF7"/>
    <w:rsid w:val="001B21B0"/>
    <w:rsid w:val="001B2A1B"/>
    <w:rsid w:val="001B2DF4"/>
    <w:rsid w:val="001B3F2E"/>
    <w:rsid w:val="001B509D"/>
    <w:rsid w:val="001B54B5"/>
    <w:rsid w:val="001B7220"/>
    <w:rsid w:val="001C1213"/>
    <w:rsid w:val="001C31AA"/>
    <w:rsid w:val="001C43E8"/>
    <w:rsid w:val="001C6733"/>
    <w:rsid w:val="001C76EB"/>
    <w:rsid w:val="001C7A45"/>
    <w:rsid w:val="001C7CBB"/>
    <w:rsid w:val="001D085B"/>
    <w:rsid w:val="001D1422"/>
    <w:rsid w:val="001D17BD"/>
    <w:rsid w:val="001D2D39"/>
    <w:rsid w:val="001D4E9B"/>
    <w:rsid w:val="001D55C4"/>
    <w:rsid w:val="001D7D26"/>
    <w:rsid w:val="001E1CB2"/>
    <w:rsid w:val="001E2BE2"/>
    <w:rsid w:val="001E2C6E"/>
    <w:rsid w:val="001E2D84"/>
    <w:rsid w:val="001E649E"/>
    <w:rsid w:val="001E6F6D"/>
    <w:rsid w:val="001F04B0"/>
    <w:rsid w:val="001F1EA6"/>
    <w:rsid w:val="001F41F9"/>
    <w:rsid w:val="001F4B01"/>
    <w:rsid w:val="001F557D"/>
    <w:rsid w:val="001F79E7"/>
    <w:rsid w:val="002000CB"/>
    <w:rsid w:val="00203255"/>
    <w:rsid w:val="00206CF6"/>
    <w:rsid w:val="00210069"/>
    <w:rsid w:val="00211565"/>
    <w:rsid w:val="00211ECD"/>
    <w:rsid w:val="002121B7"/>
    <w:rsid w:val="00212EE2"/>
    <w:rsid w:val="002135DB"/>
    <w:rsid w:val="002160A9"/>
    <w:rsid w:val="00217F3A"/>
    <w:rsid w:val="002205C4"/>
    <w:rsid w:val="0022202D"/>
    <w:rsid w:val="002230DF"/>
    <w:rsid w:val="00223212"/>
    <w:rsid w:val="0022622F"/>
    <w:rsid w:val="0022705D"/>
    <w:rsid w:val="00230F80"/>
    <w:rsid w:val="002321DB"/>
    <w:rsid w:val="00232E81"/>
    <w:rsid w:val="00236303"/>
    <w:rsid w:val="00237C34"/>
    <w:rsid w:val="00241707"/>
    <w:rsid w:val="00243D1D"/>
    <w:rsid w:val="00244E6B"/>
    <w:rsid w:val="00245816"/>
    <w:rsid w:val="00247872"/>
    <w:rsid w:val="00247A0A"/>
    <w:rsid w:val="00252B52"/>
    <w:rsid w:val="00252D81"/>
    <w:rsid w:val="002553C3"/>
    <w:rsid w:val="00255E32"/>
    <w:rsid w:val="00256032"/>
    <w:rsid w:val="002574B3"/>
    <w:rsid w:val="00257726"/>
    <w:rsid w:val="0026070C"/>
    <w:rsid w:val="00260D31"/>
    <w:rsid w:val="00260E18"/>
    <w:rsid w:val="0026156C"/>
    <w:rsid w:val="00261FA3"/>
    <w:rsid w:val="00262CAA"/>
    <w:rsid w:val="00263F91"/>
    <w:rsid w:val="00264EDB"/>
    <w:rsid w:val="0026506F"/>
    <w:rsid w:val="00267CBD"/>
    <w:rsid w:val="0027010A"/>
    <w:rsid w:val="002724AF"/>
    <w:rsid w:val="002727C3"/>
    <w:rsid w:val="0027677E"/>
    <w:rsid w:val="00276D85"/>
    <w:rsid w:val="002828A8"/>
    <w:rsid w:val="00283080"/>
    <w:rsid w:val="002837CD"/>
    <w:rsid w:val="00284F5A"/>
    <w:rsid w:val="002853C7"/>
    <w:rsid w:val="002907E0"/>
    <w:rsid w:val="00290CC1"/>
    <w:rsid w:val="00291472"/>
    <w:rsid w:val="00292F53"/>
    <w:rsid w:val="002949F4"/>
    <w:rsid w:val="00297030"/>
    <w:rsid w:val="002973AC"/>
    <w:rsid w:val="00297E1E"/>
    <w:rsid w:val="002A0968"/>
    <w:rsid w:val="002A09B0"/>
    <w:rsid w:val="002A1F03"/>
    <w:rsid w:val="002A2EDC"/>
    <w:rsid w:val="002A3B62"/>
    <w:rsid w:val="002A6907"/>
    <w:rsid w:val="002A6C6D"/>
    <w:rsid w:val="002B11AB"/>
    <w:rsid w:val="002B1A3F"/>
    <w:rsid w:val="002B1C0A"/>
    <w:rsid w:val="002B2555"/>
    <w:rsid w:val="002B2ACD"/>
    <w:rsid w:val="002B3712"/>
    <w:rsid w:val="002B41DE"/>
    <w:rsid w:val="002B476A"/>
    <w:rsid w:val="002B6783"/>
    <w:rsid w:val="002B6BFC"/>
    <w:rsid w:val="002C000B"/>
    <w:rsid w:val="002C3709"/>
    <w:rsid w:val="002C6A43"/>
    <w:rsid w:val="002C6F39"/>
    <w:rsid w:val="002C742F"/>
    <w:rsid w:val="002C7B39"/>
    <w:rsid w:val="002C7BA8"/>
    <w:rsid w:val="002D0707"/>
    <w:rsid w:val="002D3151"/>
    <w:rsid w:val="002D32F9"/>
    <w:rsid w:val="002D582C"/>
    <w:rsid w:val="002D6E9A"/>
    <w:rsid w:val="002D793B"/>
    <w:rsid w:val="002D7DFC"/>
    <w:rsid w:val="002E0104"/>
    <w:rsid w:val="002E023E"/>
    <w:rsid w:val="002E0FCB"/>
    <w:rsid w:val="002E28C4"/>
    <w:rsid w:val="002E384E"/>
    <w:rsid w:val="002E6B35"/>
    <w:rsid w:val="002F0092"/>
    <w:rsid w:val="002F0AEA"/>
    <w:rsid w:val="002F1D01"/>
    <w:rsid w:val="002F1FE4"/>
    <w:rsid w:val="002F38BB"/>
    <w:rsid w:val="002F7C81"/>
    <w:rsid w:val="00301B94"/>
    <w:rsid w:val="00304106"/>
    <w:rsid w:val="00304B84"/>
    <w:rsid w:val="00307818"/>
    <w:rsid w:val="00310124"/>
    <w:rsid w:val="00313E07"/>
    <w:rsid w:val="00315E5E"/>
    <w:rsid w:val="00316F5A"/>
    <w:rsid w:val="003200DB"/>
    <w:rsid w:val="003216F9"/>
    <w:rsid w:val="003246D5"/>
    <w:rsid w:val="00325951"/>
    <w:rsid w:val="00326723"/>
    <w:rsid w:val="003275DB"/>
    <w:rsid w:val="003277CD"/>
    <w:rsid w:val="00331A04"/>
    <w:rsid w:val="0033397D"/>
    <w:rsid w:val="0033428B"/>
    <w:rsid w:val="003379EF"/>
    <w:rsid w:val="00340880"/>
    <w:rsid w:val="00340E9B"/>
    <w:rsid w:val="00340EF5"/>
    <w:rsid w:val="00343580"/>
    <w:rsid w:val="00345168"/>
    <w:rsid w:val="0034657A"/>
    <w:rsid w:val="00346E5F"/>
    <w:rsid w:val="00346EB0"/>
    <w:rsid w:val="0035036D"/>
    <w:rsid w:val="003504E9"/>
    <w:rsid w:val="00351BBD"/>
    <w:rsid w:val="00352FB8"/>
    <w:rsid w:val="00353CBF"/>
    <w:rsid w:val="003556DD"/>
    <w:rsid w:val="003564DC"/>
    <w:rsid w:val="003567A2"/>
    <w:rsid w:val="00360713"/>
    <w:rsid w:val="003607AD"/>
    <w:rsid w:val="003618BC"/>
    <w:rsid w:val="00361AC6"/>
    <w:rsid w:val="00362711"/>
    <w:rsid w:val="00363988"/>
    <w:rsid w:val="00364C06"/>
    <w:rsid w:val="00365BE7"/>
    <w:rsid w:val="00365D33"/>
    <w:rsid w:val="0037329F"/>
    <w:rsid w:val="00373583"/>
    <w:rsid w:val="003756E2"/>
    <w:rsid w:val="003805F7"/>
    <w:rsid w:val="0038079C"/>
    <w:rsid w:val="00380D90"/>
    <w:rsid w:val="00381337"/>
    <w:rsid w:val="00382392"/>
    <w:rsid w:val="00384716"/>
    <w:rsid w:val="00385171"/>
    <w:rsid w:val="00385367"/>
    <w:rsid w:val="00385FF6"/>
    <w:rsid w:val="00387B88"/>
    <w:rsid w:val="00387F20"/>
    <w:rsid w:val="0039189C"/>
    <w:rsid w:val="00392DAC"/>
    <w:rsid w:val="00393DC7"/>
    <w:rsid w:val="003956FD"/>
    <w:rsid w:val="00395D6B"/>
    <w:rsid w:val="0039616B"/>
    <w:rsid w:val="00397D5D"/>
    <w:rsid w:val="003A158E"/>
    <w:rsid w:val="003A1A34"/>
    <w:rsid w:val="003A2EB7"/>
    <w:rsid w:val="003A43E8"/>
    <w:rsid w:val="003A5D12"/>
    <w:rsid w:val="003A6DA3"/>
    <w:rsid w:val="003B00F6"/>
    <w:rsid w:val="003B198E"/>
    <w:rsid w:val="003B1EF3"/>
    <w:rsid w:val="003B1F09"/>
    <w:rsid w:val="003B2799"/>
    <w:rsid w:val="003B2D23"/>
    <w:rsid w:val="003B3A57"/>
    <w:rsid w:val="003B6C8D"/>
    <w:rsid w:val="003C0B91"/>
    <w:rsid w:val="003C2A18"/>
    <w:rsid w:val="003C3A11"/>
    <w:rsid w:val="003C4D87"/>
    <w:rsid w:val="003C5069"/>
    <w:rsid w:val="003C5EF2"/>
    <w:rsid w:val="003C6658"/>
    <w:rsid w:val="003C72B9"/>
    <w:rsid w:val="003D0D90"/>
    <w:rsid w:val="003D2924"/>
    <w:rsid w:val="003D326C"/>
    <w:rsid w:val="003D33D3"/>
    <w:rsid w:val="003D34F3"/>
    <w:rsid w:val="003D4573"/>
    <w:rsid w:val="003D6CBB"/>
    <w:rsid w:val="003E2441"/>
    <w:rsid w:val="003E3673"/>
    <w:rsid w:val="003E3E7C"/>
    <w:rsid w:val="003E51C3"/>
    <w:rsid w:val="003E5410"/>
    <w:rsid w:val="003E60B1"/>
    <w:rsid w:val="003F02AB"/>
    <w:rsid w:val="003F1369"/>
    <w:rsid w:val="003F15C5"/>
    <w:rsid w:val="003F1EEE"/>
    <w:rsid w:val="003F22CB"/>
    <w:rsid w:val="003F284B"/>
    <w:rsid w:val="003F2D39"/>
    <w:rsid w:val="003F392E"/>
    <w:rsid w:val="003F4D34"/>
    <w:rsid w:val="003F4D37"/>
    <w:rsid w:val="003F595F"/>
    <w:rsid w:val="003F5C7D"/>
    <w:rsid w:val="003F5D78"/>
    <w:rsid w:val="003F60E2"/>
    <w:rsid w:val="003F6365"/>
    <w:rsid w:val="003F63D9"/>
    <w:rsid w:val="003F6707"/>
    <w:rsid w:val="004001A9"/>
    <w:rsid w:val="004001D4"/>
    <w:rsid w:val="004006FF"/>
    <w:rsid w:val="004021C5"/>
    <w:rsid w:val="00403B69"/>
    <w:rsid w:val="0041009F"/>
    <w:rsid w:val="00412A49"/>
    <w:rsid w:val="004133EA"/>
    <w:rsid w:val="00416763"/>
    <w:rsid w:val="00416A5D"/>
    <w:rsid w:val="0042169D"/>
    <w:rsid w:val="004222E2"/>
    <w:rsid w:val="00422F34"/>
    <w:rsid w:val="004238D1"/>
    <w:rsid w:val="004240C7"/>
    <w:rsid w:val="00425506"/>
    <w:rsid w:val="00426CCC"/>
    <w:rsid w:val="004301DC"/>
    <w:rsid w:val="00431A08"/>
    <w:rsid w:val="0043277F"/>
    <w:rsid w:val="0043483C"/>
    <w:rsid w:val="00434C1C"/>
    <w:rsid w:val="00436B41"/>
    <w:rsid w:val="00440CB3"/>
    <w:rsid w:val="00441E04"/>
    <w:rsid w:val="00441F42"/>
    <w:rsid w:val="00444323"/>
    <w:rsid w:val="004455D4"/>
    <w:rsid w:val="00445DB8"/>
    <w:rsid w:val="004479A9"/>
    <w:rsid w:val="00451035"/>
    <w:rsid w:val="00451637"/>
    <w:rsid w:val="00452687"/>
    <w:rsid w:val="004527F4"/>
    <w:rsid w:val="00452E7E"/>
    <w:rsid w:val="004544E5"/>
    <w:rsid w:val="00455C82"/>
    <w:rsid w:val="00456CE7"/>
    <w:rsid w:val="00461498"/>
    <w:rsid w:val="00461811"/>
    <w:rsid w:val="00461B89"/>
    <w:rsid w:val="00461FC6"/>
    <w:rsid w:val="00463CF3"/>
    <w:rsid w:val="00465A01"/>
    <w:rsid w:val="00470392"/>
    <w:rsid w:val="00471CB2"/>
    <w:rsid w:val="004739DE"/>
    <w:rsid w:val="00474503"/>
    <w:rsid w:val="004748D2"/>
    <w:rsid w:val="0047564E"/>
    <w:rsid w:val="004773ED"/>
    <w:rsid w:val="00477F4C"/>
    <w:rsid w:val="004806D4"/>
    <w:rsid w:val="00480DE2"/>
    <w:rsid w:val="00483076"/>
    <w:rsid w:val="004831B1"/>
    <w:rsid w:val="00485F25"/>
    <w:rsid w:val="00490305"/>
    <w:rsid w:val="00491129"/>
    <w:rsid w:val="004915C4"/>
    <w:rsid w:val="00491ED8"/>
    <w:rsid w:val="004939BE"/>
    <w:rsid w:val="0049403D"/>
    <w:rsid w:val="0049464A"/>
    <w:rsid w:val="00495E52"/>
    <w:rsid w:val="004A01A5"/>
    <w:rsid w:val="004A0333"/>
    <w:rsid w:val="004A33DE"/>
    <w:rsid w:val="004A4709"/>
    <w:rsid w:val="004A4DCD"/>
    <w:rsid w:val="004A4E3C"/>
    <w:rsid w:val="004A4F8C"/>
    <w:rsid w:val="004A59D8"/>
    <w:rsid w:val="004A67B8"/>
    <w:rsid w:val="004A6FF9"/>
    <w:rsid w:val="004A712B"/>
    <w:rsid w:val="004A7458"/>
    <w:rsid w:val="004A78A1"/>
    <w:rsid w:val="004A7A13"/>
    <w:rsid w:val="004B197F"/>
    <w:rsid w:val="004B1CA0"/>
    <w:rsid w:val="004B216D"/>
    <w:rsid w:val="004B4978"/>
    <w:rsid w:val="004B4A78"/>
    <w:rsid w:val="004B51F3"/>
    <w:rsid w:val="004B6F46"/>
    <w:rsid w:val="004C0843"/>
    <w:rsid w:val="004C0E87"/>
    <w:rsid w:val="004C2EEB"/>
    <w:rsid w:val="004C49E9"/>
    <w:rsid w:val="004C5E03"/>
    <w:rsid w:val="004C69D5"/>
    <w:rsid w:val="004C727B"/>
    <w:rsid w:val="004D0C54"/>
    <w:rsid w:val="004D0D74"/>
    <w:rsid w:val="004D2DCD"/>
    <w:rsid w:val="004D363D"/>
    <w:rsid w:val="004D618C"/>
    <w:rsid w:val="004D7082"/>
    <w:rsid w:val="004E1FEA"/>
    <w:rsid w:val="004E2521"/>
    <w:rsid w:val="004E3D67"/>
    <w:rsid w:val="004E4120"/>
    <w:rsid w:val="004E4475"/>
    <w:rsid w:val="004E47E8"/>
    <w:rsid w:val="004E6F84"/>
    <w:rsid w:val="004E79EF"/>
    <w:rsid w:val="004F0B4E"/>
    <w:rsid w:val="004F1C84"/>
    <w:rsid w:val="004F1FC6"/>
    <w:rsid w:val="004F26CA"/>
    <w:rsid w:val="004F2BAC"/>
    <w:rsid w:val="004F428F"/>
    <w:rsid w:val="004F43F6"/>
    <w:rsid w:val="004F5048"/>
    <w:rsid w:val="004F53DA"/>
    <w:rsid w:val="004F6094"/>
    <w:rsid w:val="00503914"/>
    <w:rsid w:val="005053A4"/>
    <w:rsid w:val="00505442"/>
    <w:rsid w:val="00505D16"/>
    <w:rsid w:val="00510756"/>
    <w:rsid w:val="00510EB0"/>
    <w:rsid w:val="005148DC"/>
    <w:rsid w:val="005148FA"/>
    <w:rsid w:val="005179AD"/>
    <w:rsid w:val="00525785"/>
    <w:rsid w:val="00525793"/>
    <w:rsid w:val="00525A92"/>
    <w:rsid w:val="00526DF8"/>
    <w:rsid w:val="00527EA1"/>
    <w:rsid w:val="005322C0"/>
    <w:rsid w:val="00534ECB"/>
    <w:rsid w:val="005360E4"/>
    <w:rsid w:val="005431BF"/>
    <w:rsid w:val="005457F5"/>
    <w:rsid w:val="00545B75"/>
    <w:rsid w:val="00546429"/>
    <w:rsid w:val="005503C6"/>
    <w:rsid w:val="00550738"/>
    <w:rsid w:val="00550A2C"/>
    <w:rsid w:val="00551965"/>
    <w:rsid w:val="00551CEB"/>
    <w:rsid w:val="005526D0"/>
    <w:rsid w:val="005535AC"/>
    <w:rsid w:val="00555CB1"/>
    <w:rsid w:val="0055744A"/>
    <w:rsid w:val="0056093F"/>
    <w:rsid w:val="00560DEF"/>
    <w:rsid w:val="005639FF"/>
    <w:rsid w:val="005641E5"/>
    <w:rsid w:val="005648ED"/>
    <w:rsid w:val="00565F81"/>
    <w:rsid w:val="00567A2C"/>
    <w:rsid w:val="00570927"/>
    <w:rsid w:val="0057135B"/>
    <w:rsid w:val="00572C01"/>
    <w:rsid w:val="00575F29"/>
    <w:rsid w:val="00576A28"/>
    <w:rsid w:val="00576CC0"/>
    <w:rsid w:val="0057740B"/>
    <w:rsid w:val="00577512"/>
    <w:rsid w:val="00580724"/>
    <w:rsid w:val="0058093B"/>
    <w:rsid w:val="00581AEE"/>
    <w:rsid w:val="00582082"/>
    <w:rsid w:val="00582AE2"/>
    <w:rsid w:val="00582E55"/>
    <w:rsid w:val="0058388D"/>
    <w:rsid w:val="0058628E"/>
    <w:rsid w:val="00587C51"/>
    <w:rsid w:val="00591BC6"/>
    <w:rsid w:val="0059258B"/>
    <w:rsid w:val="00592BBE"/>
    <w:rsid w:val="00592EBA"/>
    <w:rsid w:val="005945F0"/>
    <w:rsid w:val="0059482E"/>
    <w:rsid w:val="00595675"/>
    <w:rsid w:val="00597E63"/>
    <w:rsid w:val="005A2007"/>
    <w:rsid w:val="005A2870"/>
    <w:rsid w:val="005A2972"/>
    <w:rsid w:val="005A377B"/>
    <w:rsid w:val="005A39E4"/>
    <w:rsid w:val="005A3ED3"/>
    <w:rsid w:val="005A4191"/>
    <w:rsid w:val="005A6442"/>
    <w:rsid w:val="005A762B"/>
    <w:rsid w:val="005A7A19"/>
    <w:rsid w:val="005B08E7"/>
    <w:rsid w:val="005B09EB"/>
    <w:rsid w:val="005B198A"/>
    <w:rsid w:val="005B4437"/>
    <w:rsid w:val="005C05C4"/>
    <w:rsid w:val="005C2245"/>
    <w:rsid w:val="005C30AF"/>
    <w:rsid w:val="005C364C"/>
    <w:rsid w:val="005C3775"/>
    <w:rsid w:val="005C48EF"/>
    <w:rsid w:val="005C74DD"/>
    <w:rsid w:val="005D2F0C"/>
    <w:rsid w:val="005D32A8"/>
    <w:rsid w:val="005D3FB1"/>
    <w:rsid w:val="005D4B4E"/>
    <w:rsid w:val="005D5883"/>
    <w:rsid w:val="005D7859"/>
    <w:rsid w:val="005D795E"/>
    <w:rsid w:val="005E05E6"/>
    <w:rsid w:val="005E0DFA"/>
    <w:rsid w:val="005E2244"/>
    <w:rsid w:val="005E5D67"/>
    <w:rsid w:val="005E6363"/>
    <w:rsid w:val="005E7F78"/>
    <w:rsid w:val="005F01B4"/>
    <w:rsid w:val="005F0D63"/>
    <w:rsid w:val="005F38FF"/>
    <w:rsid w:val="005F4305"/>
    <w:rsid w:val="005F4ABE"/>
    <w:rsid w:val="005F5C5A"/>
    <w:rsid w:val="005F62AB"/>
    <w:rsid w:val="005F7A07"/>
    <w:rsid w:val="00601F92"/>
    <w:rsid w:val="00602119"/>
    <w:rsid w:val="006032FF"/>
    <w:rsid w:val="00604236"/>
    <w:rsid w:val="0060570C"/>
    <w:rsid w:val="00607AA8"/>
    <w:rsid w:val="00612F88"/>
    <w:rsid w:val="00613B20"/>
    <w:rsid w:val="00614582"/>
    <w:rsid w:val="00614FEF"/>
    <w:rsid w:val="00615030"/>
    <w:rsid w:val="00615475"/>
    <w:rsid w:val="00615A99"/>
    <w:rsid w:val="00616308"/>
    <w:rsid w:val="0061784F"/>
    <w:rsid w:val="006209F8"/>
    <w:rsid w:val="00621584"/>
    <w:rsid w:val="00622778"/>
    <w:rsid w:val="00623D24"/>
    <w:rsid w:val="006249C1"/>
    <w:rsid w:val="006251D3"/>
    <w:rsid w:val="0062615F"/>
    <w:rsid w:val="006274DC"/>
    <w:rsid w:val="006305F8"/>
    <w:rsid w:val="00631627"/>
    <w:rsid w:val="00631BEF"/>
    <w:rsid w:val="00632654"/>
    <w:rsid w:val="00633CC1"/>
    <w:rsid w:val="00633E91"/>
    <w:rsid w:val="0063432F"/>
    <w:rsid w:val="00634AB9"/>
    <w:rsid w:val="00637594"/>
    <w:rsid w:val="00637BA1"/>
    <w:rsid w:val="006414A1"/>
    <w:rsid w:val="006429D5"/>
    <w:rsid w:val="00644523"/>
    <w:rsid w:val="00644D0D"/>
    <w:rsid w:val="006455E8"/>
    <w:rsid w:val="006457D7"/>
    <w:rsid w:val="0064628E"/>
    <w:rsid w:val="00646D41"/>
    <w:rsid w:val="00650564"/>
    <w:rsid w:val="00650721"/>
    <w:rsid w:val="006510E4"/>
    <w:rsid w:val="00651E93"/>
    <w:rsid w:val="00652F7E"/>
    <w:rsid w:val="00653D04"/>
    <w:rsid w:val="00654083"/>
    <w:rsid w:val="00654745"/>
    <w:rsid w:val="00655483"/>
    <w:rsid w:val="00660F30"/>
    <w:rsid w:val="00662DD6"/>
    <w:rsid w:val="00662E5E"/>
    <w:rsid w:val="006646FF"/>
    <w:rsid w:val="00664E1E"/>
    <w:rsid w:val="006656D3"/>
    <w:rsid w:val="00665FD7"/>
    <w:rsid w:val="006669BF"/>
    <w:rsid w:val="00666CA2"/>
    <w:rsid w:val="00666E07"/>
    <w:rsid w:val="00666FB0"/>
    <w:rsid w:val="00667E8B"/>
    <w:rsid w:val="00670E2F"/>
    <w:rsid w:val="00675ACF"/>
    <w:rsid w:val="006771A8"/>
    <w:rsid w:val="00677652"/>
    <w:rsid w:val="0068101B"/>
    <w:rsid w:val="00681E13"/>
    <w:rsid w:val="0068204A"/>
    <w:rsid w:val="00682430"/>
    <w:rsid w:val="00682788"/>
    <w:rsid w:val="006842D5"/>
    <w:rsid w:val="00685F3E"/>
    <w:rsid w:val="00686D41"/>
    <w:rsid w:val="0068704F"/>
    <w:rsid w:val="00690610"/>
    <w:rsid w:val="0069070F"/>
    <w:rsid w:val="00690725"/>
    <w:rsid w:val="0069275F"/>
    <w:rsid w:val="00692997"/>
    <w:rsid w:val="0069321A"/>
    <w:rsid w:val="006934DA"/>
    <w:rsid w:val="00694608"/>
    <w:rsid w:val="0069461B"/>
    <w:rsid w:val="00697593"/>
    <w:rsid w:val="00697A12"/>
    <w:rsid w:val="006A00E2"/>
    <w:rsid w:val="006A1CE5"/>
    <w:rsid w:val="006A339E"/>
    <w:rsid w:val="006A5F59"/>
    <w:rsid w:val="006A7614"/>
    <w:rsid w:val="006B05F9"/>
    <w:rsid w:val="006B157A"/>
    <w:rsid w:val="006B214A"/>
    <w:rsid w:val="006B3C81"/>
    <w:rsid w:val="006B530A"/>
    <w:rsid w:val="006B6676"/>
    <w:rsid w:val="006B73D4"/>
    <w:rsid w:val="006B73F9"/>
    <w:rsid w:val="006C34C8"/>
    <w:rsid w:val="006C4CDC"/>
    <w:rsid w:val="006C5031"/>
    <w:rsid w:val="006C6480"/>
    <w:rsid w:val="006C71AF"/>
    <w:rsid w:val="006C7E9F"/>
    <w:rsid w:val="006D1033"/>
    <w:rsid w:val="006D150C"/>
    <w:rsid w:val="006D2494"/>
    <w:rsid w:val="006D24AC"/>
    <w:rsid w:val="006D3D61"/>
    <w:rsid w:val="006D69A1"/>
    <w:rsid w:val="006D6DC4"/>
    <w:rsid w:val="006E06DD"/>
    <w:rsid w:val="006E071C"/>
    <w:rsid w:val="006E0F3E"/>
    <w:rsid w:val="006E1D68"/>
    <w:rsid w:val="006E2000"/>
    <w:rsid w:val="006E25D2"/>
    <w:rsid w:val="006E3F92"/>
    <w:rsid w:val="006E476A"/>
    <w:rsid w:val="006E5033"/>
    <w:rsid w:val="006E63CE"/>
    <w:rsid w:val="006E6F04"/>
    <w:rsid w:val="006E7142"/>
    <w:rsid w:val="006E7E79"/>
    <w:rsid w:val="006F164C"/>
    <w:rsid w:val="006F3FC8"/>
    <w:rsid w:val="006F4814"/>
    <w:rsid w:val="006F6128"/>
    <w:rsid w:val="0070047D"/>
    <w:rsid w:val="007011B7"/>
    <w:rsid w:val="00701680"/>
    <w:rsid w:val="00701A48"/>
    <w:rsid w:val="00706F94"/>
    <w:rsid w:val="00711415"/>
    <w:rsid w:val="007167B5"/>
    <w:rsid w:val="00717B1A"/>
    <w:rsid w:val="00720DA0"/>
    <w:rsid w:val="007219C7"/>
    <w:rsid w:val="00723243"/>
    <w:rsid w:val="007245A7"/>
    <w:rsid w:val="00724D9E"/>
    <w:rsid w:val="0072564B"/>
    <w:rsid w:val="0072574A"/>
    <w:rsid w:val="00731291"/>
    <w:rsid w:val="007340AD"/>
    <w:rsid w:val="007343CB"/>
    <w:rsid w:val="00735089"/>
    <w:rsid w:val="0073733E"/>
    <w:rsid w:val="0074193B"/>
    <w:rsid w:val="00741FD7"/>
    <w:rsid w:val="00741FDA"/>
    <w:rsid w:val="0074210D"/>
    <w:rsid w:val="0074421A"/>
    <w:rsid w:val="00744EC4"/>
    <w:rsid w:val="00744FC6"/>
    <w:rsid w:val="0074715F"/>
    <w:rsid w:val="00750849"/>
    <w:rsid w:val="00752B2F"/>
    <w:rsid w:val="007531C4"/>
    <w:rsid w:val="007540D6"/>
    <w:rsid w:val="00756945"/>
    <w:rsid w:val="00756E6D"/>
    <w:rsid w:val="00757AC5"/>
    <w:rsid w:val="00761C14"/>
    <w:rsid w:val="0076391D"/>
    <w:rsid w:val="00764B0C"/>
    <w:rsid w:val="00765410"/>
    <w:rsid w:val="00765850"/>
    <w:rsid w:val="00766737"/>
    <w:rsid w:val="007715D9"/>
    <w:rsid w:val="00771A43"/>
    <w:rsid w:val="00772FA6"/>
    <w:rsid w:val="00774B22"/>
    <w:rsid w:val="00775265"/>
    <w:rsid w:val="007755FB"/>
    <w:rsid w:val="00776A25"/>
    <w:rsid w:val="00777FC8"/>
    <w:rsid w:val="007831D1"/>
    <w:rsid w:val="00785684"/>
    <w:rsid w:val="007901F2"/>
    <w:rsid w:val="007931A1"/>
    <w:rsid w:val="007937CE"/>
    <w:rsid w:val="00793908"/>
    <w:rsid w:val="00794FD3"/>
    <w:rsid w:val="00795152"/>
    <w:rsid w:val="007956FD"/>
    <w:rsid w:val="00795CE9"/>
    <w:rsid w:val="00796A7C"/>
    <w:rsid w:val="00796F45"/>
    <w:rsid w:val="007A153C"/>
    <w:rsid w:val="007A1BA0"/>
    <w:rsid w:val="007A1BFA"/>
    <w:rsid w:val="007A2789"/>
    <w:rsid w:val="007A36CD"/>
    <w:rsid w:val="007A4CA1"/>
    <w:rsid w:val="007B0817"/>
    <w:rsid w:val="007B2528"/>
    <w:rsid w:val="007B3CBA"/>
    <w:rsid w:val="007B575E"/>
    <w:rsid w:val="007B5C88"/>
    <w:rsid w:val="007B6F8E"/>
    <w:rsid w:val="007C03F2"/>
    <w:rsid w:val="007C08C2"/>
    <w:rsid w:val="007C30DA"/>
    <w:rsid w:val="007C52BB"/>
    <w:rsid w:val="007D0B00"/>
    <w:rsid w:val="007D1D08"/>
    <w:rsid w:val="007D2AA5"/>
    <w:rsid w:val="007D2D21"/>
    <w:rsid w:val="007D2E8B"/>
    <w:rsid w:val="007D4987"/>
    <w:rsid w:val="007D49D8"/>
    <w:rsid w:val="007D4DB9"/>
    <w:rsid w:val="007D5B60"/>
    <w:rsid w:val="007D6E01"/>
    <w:rsid w:val="007D7C2A"/>
    <w:rsid w:val="007E1C69"/>
    <w:rsid w:val="007E1DC4"/>
    <w:rsid w:val="007E23D3"/>
    <w:rsid w:val="007E37CA"/>
    <w:rsid w:val="007E3A58"/>
    <w:rsid w:val="007E46D6"/>
    <w:rsid w:val="007E4CC7"/>
    <w:rsid w:val="007E5139"/>
    <w:rsid w:val="007E58BC"/>
    <w:rsid w:val="007E5C52"/>
    <w:rsid w:val="007E5D23"/>
    <w:rsid w:val="007E5D83"/>
    <w:rsid w:val="007E6ED9"/>
    <w:rsid w:val="007F313A"/>
    <w:rsid w:val="007F327D"/>
    <w:rsid w:val="007F39AD"/>
    <w:rsid w:val="007F3CA1"/>
    <w:rsid w:val="007F4BD6"/>
    <w:rsid w:val="007F6EF5"/>
    <w:rsid w:val="007F7979"/>
    <w:rsid w:val="008016A1"/>
    <w:rsid w:val="00801BA8"/>
    <w:rsid w:val="0080317D"/>
    <w:rsid w:val="008033D0"/>
    <w:rsid w:val="00806A48"/>
    <w:rsid w:val="00806C1C"/>
    <w:rsid w:val="0080754B"/>
    <w:rsid w:val="00807954"/>
    <w:rsid w:val="00807C02"/>
    <w:rsid w:val="00810AEA"/>
    <w:rsid w:val="00811479"/>
    <w:rsid w:val="00811522"/>
    <w:rsid w:val="00811DC2"/>
    <w:rsid w:val="00813E7E"/>
    <w:rsid w:val="0081451D"/>
    <w:rsid w:val="008215F6"/>
    <w:rsid w:val="00821FD3"/>
    <w:rsid w:val="008231DF"/>
    <w:rsid w:val="008241A5"/>
    <w:rsid w:val="00825C5B"/>
    <w:rsid w:val="008264F4"/>
    <w:rsid w:val="0083109C"/>
    <w:rsid w:val="00832605"/>
    <w:rsid w:val="008341B1"/>
    <w:rsid w:val="00835632"/>
    <w:rsid w:val="00835B19"/>
    <w:rsid w:val="0083673A"/>
    <w:rsid w:val="008400B0"/>
    <w:rsid w:val="00840E57"/>
    <w:rsid w:val="00842E09"/>
    <w:rsid w:val="008441B1"/>
    <w:rsid w:val="00845522"/>
    <w:rsid w:val="00847426"/>
    <w:rsid w:val="00851836"/>
    <w:rsid w:val="00851C95"/>
    <w:rsid w:val="00852101"/>
    <w:rsid w:val="00854C1E"/>
    <w:rsid w:val="00855111"/>
    <w:rsid w:val="0085537E"/>
    <w:rsid w:val="00856387"/>
    <w:rsid w:val="00857E5D"/>
    <w:rsid w:val="00862163"/>
    <w:rsid w:val="00863351"/>
    <w:rsid w:val="00863493"/>
    <w:rsid w:val="0086662C"/>
    <w:rsid w:val="00866E67"/>
    <w:rsid w:val="008709DE"/>
    <w:rsid w:val="008709FB"/>
    <w:rsid w:val="008733B6"/>
    <w:rsid w:val="00873E6E"/>
    <w:rsid w:val="0087428A"/>
    <w:rsid w:val="00880AD6"/>
    <w:rsid w:val="00882C3F"/>
    <w:rsid w:val="00885238"/>
    <w:rsid w:val="00886450"/>
    <w:rsid w:val="00886789"/>
    <w:rsid w:val="00886898"/>
    <w:rsid w:val="008868E3"/>
    <w:rsid w:val="008871EE"/>
    <w:rsid w:val="00887FE2"/>
    <w:rsid w:val="00892C55"/>
    <w:rsid w:val="0089331D"/>
    <w:rsid w:val="0089428C"/>
    <w:rsid w:val="00896D58"/>
    <w:rsid w:val="008A08B1"/>
    <w:rsid w:val="008A16D9"/>
    <w:rsid w:val="008A18DD"/>
    <w:rsid w:val="008A1E41"/>
    <w:rsid w:val="008A4515"/>
    <w:rsid w:val="008A552C"/>
    <w:rsid w:val="008A7FD8"/>
    <w:rsid w:val="008B0813"/>
    <w:rsid w:val="008B2618"/>
    <w:rsid w:val="008B4E79"/>
    <w:rsid w:val="008B5389"/>
    <w:rsid w:val="008B57B8"/>
    <w:rsid w:val="008C094A"/>
    <w:rsid w:val="008C1D74"/>
    <w:rsid w:val="008C2628"/>
    <w:rsid w:val="008C2D4C"/>
    <w:rsid w:val="008C360F"/>
    <w:rsid w:val="008C64C8"/>
    <w:rsid w:val="008C6F3F"/>
    <w:rsid w:val="008D3F18"/>
    <w:rsid w:val="008D4C40"/>
    <w:rsid w:val="008D591E"/>
    <w:rsid w:val="008D664C"/>
    <w:rsid w:val="008D680A"/>
    <w:rsid w:val="008D6A10"/>
    <w:rsid w:val="008D7A3E"/>
    <w:rsid w:val="008E002D"/>
    <w:rsid w:val="008E0427"/>
    <w:rsid w:val="008E1360"/>
    <w:rsid w:val="008E36B2"/>
    <w:rsid w:val="008E381F"/>
    <w:rsid w:val="008E4065"/>
    <w:rsid w:val="008E4C35"/>
    <w:rsid w:val="008E4D8B"/>
    <w:rsid w:val="008E7A0F"/>
    <w:rsid w:val="008E7B0C"/>
    <w:rsid w:val="008F169A"/>
    <w:rsid w:val="008F41CE"/>
    <w:rsid w:val="008F7BEF"/>
    <w:rsid w:val="0090041E"/>
    <w:rsid w:val="00903BBE"/>
    <w:rsid w:val="009054A6"/>
    <w:rsid w:val="009067C5"/>
    <w:rsid w:val="00907205"/>
    <w:rsid w:val="009072F9"/>
    <w:rsid w:val="00907FBE"/>
    <w:rsid w:val="00910976"/>
    <w:rsid w:val="00910E84"/>
    <w:rsid w:val="00911358"/>
    <w:rsid w:val="00916222"/>
    <w:rsid w:val="00922175"/>
    <w:rsid w:val="009243C8"/>
    <w:rsid w:val="009300A5"/>
    <w:rsid w:val="0093112F"/>
    <w:rsid w:val="009335F7"/>
    <w:rsid w:val="00933B4F"/>
    <w:rsid w:val="00934149"/>
    <w:rsid w:val="009354D2"/>
    <w:rsid w:val="00940043"/>
    <w:rsid w:val="00940669"/>
    <w:rsid w:val="0094335A"/>
    <w:rsid w:val="00944178"/>
    <w:rsid w:val="00944272"/>
    <w:rsid w:val="00945470"/>
    <w:rsid w:val="00947D2B"/>
    <w:rsid w:val="00950286"/>
    <w:rsid w:val="00953374"/>
    <w:rsid w:val="00956E84"/>
    <w:rsid w:val="009579A6"/>
    <w:rsid w:val="00962E5C"/>
    <w:rsid w:val="009633DD"/>
    <w:rsid w:val="00966439"/>
    <w:rsid w:val="00966E77"/>
    <w:rsid w:val="00967C07"/>
    <w:rsid w:val="009708A6"/>
    <w:rsid w:val="00970EDA"/>
    <w:rsid w:val="00970FFB"/>
    <w:rsid w:val="009711F9"/>
    <w:rsid w:val="009726E2"/>
    <w:rsid w:val="009745FA"/>
    <w:rsid w:val="00974DB6"/>
    <w:rsid w:val="00974E18"/>
    <w:rsid w:val="00975746"/>
    <w:rsid w:val="00975C44"/>
    <w:rsid w:val="00977A1C"/>
    <w:rsid w:val="00985336"/>
    <w:rsid w:val="009859BD"/>
    <w:rsid w:val="0098701B"/>
    <w:rsid w:val="00987716"/>
    <w:rsid w:val="00990BA4"/>
    <w:rsid w:val="00992DDC"/>
    <w:rsid w:val="009939E6"/>
    <w:rsid w:val="009960CA"/>
    <w:rsid w:val="00996305"/>
    <w:rsid w:val="00997AD5"/>
    <w:rsid w:val="009A04C0"/>
    <w:rsid w:val="009A0A9C"/>
    <w:rsid w:val="009A0C1C"/>
    <w:rsid w:val="009A2B65"/>
    <w:rsid w:val="009A5B1A"/>
    <w:rsid w:val="009A7015"/>
    <w:rsid w:val="009A7B5B"/>
    <w:rsid w:val="009B0398"/>
    <w:rsid w:val="009B08F8"/>
    <w:rsid w:val="009B0AB6"/>
    <w:rsid w:val="009B1950"/>
    <w:rsid w:val="009B2DBC"/>
    <w:rsid w:val="009B40F1"/>
    <w:rsid w:val="009C08AD"/>
    <w:rsid w:val="009C1647"/>
    <w:rsid w:val="009C2B6B"/>
    <w:rsid w:val="009C3709"/>
    <w:rsid w:val="009C3776"/>
    <w:rsid w:val="009C566F"/>
    <w:rsid w:val="009C5C0E"/>
    <w:rsid w:val="009C5CDA"/>
    <w:rsid w:val="009C7301"/>
    <w:rsid w:val="009D3876"/>
    <w:rsid w:val="009D4203"/>
    <w:rsid w:val="009D459A"/>
    <w:rsid w:val="009D5FFB"/>
    <w:rsid w:val="009D7727"/>
    <w:rsid w:val="009E5411"/>
    <w:rsid w:val="009E5A38"/>
    <w:rsid w:val="009E6638"/>
    <w:rsid w:val="009F57C9"/>
    <w:rsid w:val="009F793A"/>
    <w:rsid w:val="00A00318"/>
    <w:rsid w:val="00A03199"/>
    <w:rsid w:val="00A04CB4"/>
    <w:rsid w:val="00A0534E"/>
    <w:rsid w:val="00A05F70"/>
    <w:rsid w:val="00A06E04"/>
    <w:rsid w:val="00A07D55"/>
    <w:rsid w:val="00A10F0C"/>
    <w:rsid w:val="00A129BE"/>
    <w:rsid w:val="00A13842"/>
    <w:rsid w:val="00A16370"/>
    <w:rsid w:val="00A1777F"/>
    <w:rsid w:val="00A20854"/>
    <w:rsid w:val="00A22CC4"/>
    <w:rsid w:val="00A23006"/>
    <w:rsid w:val="00A23330"/>
    <w:rsid w:val="00A23883"/>
    <w:rsid w:val="00A259D0"/>
    <w:rsid w:val="00A3121F"/>
    <w:rsid w:val="00A31EF5"/>
    <w:rsid w:val="00A32961"/>
    <w:rsid w:val="00A343B8"/>
    <w:rsid w:val="00A36814"/>
    <w:rsid w:val="00A408D4"/>
    <w:rsid w:val="00A42687"/>
    <w:rsid w:val="00A4565F"/>
    <w:rsid w:val="00A45D8B"/>
    <w:rsid w:val="00A507EF"/>
    <w:rsid w:val="00A52432"/>
    <w:rsid w:val="00A52B3D"/>
    <w:rsid w:val="00A5403D"/>
    <w:rsid w:val="00A55C29"/>
    <w:rsid w:val="00A56E53"/>
    <w:rsid w:val="00A579F9"/>
    <w:rsid w:val="00A6130D"/>
    <w:rsid w:val="00A6228A"/>
    <w:rsid w:val="00A63954"/>
    <w:rsid w:val="00A64279"/>
    <w:rsid w:val="00A7004E"/>
    <w:rsid w:val="00A737C4"/>
    <w:rsid w:val="00A74832"/>
    <w:rsid w:val="00A75502"/>
    <w:rsid w:val="00A77709"/>
    <w:rsid w:val="00A809A6"/>
    <w:rsid w:val="00A80DDE"/>
    <w:rsid w:val="00A813B1"/>
    <w:rsid w:val="00A82449"/>
    <w:rsid w:val="00A84047"/>
    <w:rsid w:val="00A84463"/>
    <w:rsid w:val="00A85573"/>
    <w:rsid w:val="00A855B3"/>
    <w:rsid w:val="00A85CA3"/>
    <w:rsid w:val="00A86BF7"/>
    <w:rsid w:val="00A86D5B"/>
    <w:rsid w:val="00A904B6"/>
    <w:rsid w:val="00A90B7E"/>
    <w:rsid w:val="00A90F2F"/>
    <w:rsid w:val="00A91091"/>
    <w:rsid w:val="00A936A0"/>
    <w:rsid w:val="00A96D27"/>
    <w:rsid w:val="00A97CC6"/>
    <w:rsid w:val="00AA02A1"/>
    <w:rsid w:val="00AA21A4"/>
    <w:rsid w:val="00AA26E5"/>
    <w:rsid w:val="00AA3AAA"/>
    <w:rsid w:val="00AA5586"/>
    <w:rsid w:val="00AA7D23"/>
    <w:rsid w:val="00AB2771"/>
    <w:rsid w:val="00AB29EF"/>
    <w:rsid w:val="00AB6EBE"/>
    <w:rsid w:val="00AB7211"/>
    <w:rsid w:val="00AB7EB1"/>
    <w:rsid w:val="00AC3861"/>
    <w:rsid w:val="00AC3DD8"/>
    <w:rsid w:val="00AC5C56"/>
    <w:rsid w:val="00AC5E68"/>
    <w:rsid w:val="00AC761C"/>
    <w:rsid w:val="00AD0782"/>
    <w:rsid w:val="00AD12D0"/>
    <w:rsid w:val="00AD2D54"/>
    <w:rsid w:val="00AD4A3B"/>
    <w:rsid w:val="00AD5E3B"/>
    <w:rsid w:val="00AD623C"/>
    <w:rsid w:val="00AE0924"/>
    <w:rsid w:val="00AE2EDD"/>
    <w:rsid w:val="00AE5281"/>
    <w:rsid w:val="00AE6099"/>
    <w:rsid w:val="00AE701E"/>
    <w:rsid w:val="00AE79BC"/>
    <w:rsid w:val="00AF0802"/>
    <w:rsid w:val="00AF400C"/>
    <w:rsid w:val="00AF681D"/>
    <w:rsid w:val="00B00C00"/>
    <w:rsid w:val="00B019A9"/>
    <w:rsid w:val="00B025C5"/>
    <w:rsid w:val="00B02D6F"/>
    <w:rsid w:val="00B06B70"/>
    <w:rsid w:val="00B07552"/>
    <w:rsid w:val="00B07A35"/>
    <w:rsid w:val="00B07BDC"/>
    <w:rsid w:val="00B11194"/>
    <w:rsid w:val="00B11D77"/>
    <w:rsid w:val="00B16E27"/>
    <w:rsid w:val="00B2229E"/>
    <w:rsid w:val="00B2331A"/>
    <w:rsid w:val="00B23D00"/>
    <w:rsid w:val="00B265F1"/>
    <w:rsid w:val="00B268CE"/>
    <w:rsid w:val="00B274F3"/>
    <w:rsid w:val="00B27B2C"/>
    <w:rsid w:val="00B3041B"/>
    <w:rsid w:val="00B31953"/>
    <w:rsid w:val="00B32F6B"/>
    <w:rsid w:val="00B3306F"/>
    <w:rsid w:val="00B33F06"/>
    <w:rsid w:val="00B3667B"/>
    <w:rsid w:val="00B369E0"/>
    <w:rsid w:val="00B37E66"/>
    <w:rsid w:val="00B37F5F"/>
    <w:rsid w:val="00B403B6"/>
    <w:rsid w:val="00B42E9C"/>
    <w:rsid w:val="00B43584"/>
    <w:rsid w:val="00B43BC6"/>
    <w:rsid w:val="00B45161"/>
    <w:rsid w:val="00B50910"/>
    <w:rsid w:val="00B50D23"/>
    <w:rsid w:val="00B51D67"/>
    <w:rsid w:val="00B528D8"/>
    <w:rsid w:val="00B53B2E"/>
    <w:rsid w:val="00B560FF"/>
    <w:rsid w:val="00B62C3F"/>
    <w:rsid w:val="00B63E31"/>
    <w:rsid w:val="00B677E4"/>
    <w:rsid w:val="00B710A7"/>
    <w:rsid w:val="00B71C21"/>
    <w:rsid w:val="00B724D4"/>
    <w:rsid w:val="00B73A9B"/>
    <w:rsid w:val="00B73C2A"/>
    <w:rsid w:val="00B73D0D"/>
    <w:rsid w:val="00B7434E"/>
    <w:rsid w:val="00B74C7B"/>
    <w:rsid w:val="00B7695C"/>
    <w:rsid w:val="00B778BF"/>
    <w:rsid w:val="00B80FF1"/>
    <w:rsid w:val="00B825C7"/>
    <w:rsid w:val="00B82FCB"/>
    <w:rsid w:val="00B84ECE"/>
    <w:rsid w:val="00B86059"/>
    <w:rsid w:val="00B90DC3"/>
    <w:rsid w:val="00B9173C"/>
    <w:rsid w:val="00B91B06"/>
    <w:rsid w:val="00B93398"/>
    <w:rsid w:val="00B93C18"/>
    <w:rsid w:val="00B946A9"/>
    <w:rsid w:val="00B9475E"/>
    <w:rsid w:val="00B94AA4"/>
    <w:rsid w:val="00B94CD0"/>
    <w:rsid w:val="00B96CBA"/>
    <w:rsid w:val="00B97029"/>
    <w:rsid w:val="00BA0BD2"/>
    <w:rsid w:val="00BA14A7"/>
    <w:rsid w:val="00BA201A"/>
    <w:rsid w:val="00BA2063"/>
    <w:rsid w:val="00BA209E"/>
    <w:rsid w:val="00BA3B68"/>
    <w:rsid w:val="00BA3DE5"/>
    <w:rsid w:val="00BA5C72"/>
    <w:rsid w:val="00BA6161"/>
    <w:rsid w:val="00BA65FA"/>
    <w:rsid w:val="00BA7699"/>
    <w:rsid w:val="00BA7788"/>
    <w:rsid w:val="00BB01C4"/>
    <w:rsid w:val="00BB44CF"/>
    <w:rsid w:val="00BB65EF"/>
    <w:rsid w:val="00BB7A7B"/>
    <w:rsid w:val="00BC0F4C"/>
    <w:rsid w:val="00BC18DC"/>
    <w:rsid w:val="00BC1953"/>
    <w:rsid w:val="00BC424F"/>
    <w:rsid w:val="00BC49B9"/>
    <w:rsid w:val="00BD075C"/>
    <w:rsid w:val="00BD1421"/>
    <w:rsid w:val="00BD1576"/>
    <w:rsid w:val="00BD2301"/>
    <w:rsid w:val="00BD2E27"/>
    <w:rsid w:val="00BD3187"/>
    <w:rsid w:val="00BD494C"/>
    <w:rsid w:val="00BD702F"/>
    <w:rsid w:val="00BD7963"/>
    <w:rsid w:val="00BD7E24"/>
    <w:rsid w:val="00BE0FBB"/>
    <w:rsid w:val="00BE5004"/>
    <w:rsid w:val="00BE67B6"/>
    <w:rsid w:val="00BF02D5"/>
    <w:rsid w:val="00BF15A2"/>
    <w:rsid w:val="00BF177A"/>
    <w:rsid w:val="00BF281B"/>
    <w:rsid w:val="00BF61EB"/>
    <w:rsid w:val="00BF72D4"/>
    <w:rsid w:val="00BF7FFC"/>
    <w:rsid w:val="00C03661"/>
    <w:rsid w:val="00C055B6"/>
    <w:rsid w:val="00C06D30"/>
    <w:rsid w:val="00C074B2"/>
    <w:rsid w:val="00C1342C"/>
    <w:rsid w:val="00C1399B"/>
    <w:rsid w:val="00C1696B"/>
    <w:rsid w:val="00C17324"/>
    <w:rsid w:val="00C207BF"/>
    <w:rsid w:val="00C211D8"/>
    <w:rsid w:val="00C22560"/>
    <w:rsid w:val="00C227A5"/>
    <w:rsid w:val="00C2291E"/>
    <w:rsid w:val="00C22CFD"/>
    <w:rsid w:val="00C23AA2"/>
    <w:rsid w:val="00C246D5"/>
    <w:rsid w:val="00C25F32"/>
    <w:rsid w:val="00C311CA"/>
    <w:rsid w:val="00C32FDE"/>
    <w:rsid w:val="00C336F2"/>
    <w:rsid w:val="00C3465D"/>
    <w:rsid w:val="00C34780"/>
    <w:rsid w:val="00C35C1E"/>
    <w:rsid w:val="00C36EAE"/>
    <w:rsid w:val="00C377C3"/>
    <w:rsid w:val="00C4049E"/>
    <w:rsid w:val="00C43775"/>
    <w:rsid w:val="00C444F7"/>
    <w:rsid w:val="00C446DA"/>
    <w:rsid w:val="00C44955"/>
    <w:rsid w:val="00C45412"/>
    <w:rsid w:val="00C45B6F"/>
    <w:rsid w:val="00C46866"/>
    <w:rsid w:val="00C4691A"/>
    <w:rsid w:val="00C47263"/>
    <w:rsid w:val="00C474EB"/>
    <w:rsid w:val="00C476D3"/>
    <w:rsid w:val="00C516D8"/>
    <w:rsid w:val="00C5285A"/>
    <w:rsid w:val="00C52970"/>
    <w:rsid w:val="00C52E2A"/>
    <w:rsid w:val="00C5584B"/>
    <w:rsid w:val="00C56500"/>
    <w:rsid w:val="00C60EED"/>
    <w:rsid w:val="00C625BE"/>
    <w:rsid w:val="00C63BF7"/>
    <w:rsid w:val="00C7163F"/>
    <w:rsid w:val="00C71ABE"/>
    <w:rsid w:val="00C71E42"/>
    <w:rsid w:val="00C72B02"/>
    <w:rsid w:val="00C7391F"/>
    <w:rsid w:val="00C75EC4"/>
    <w:rsid w:val="00C810A0"/>
    <w:rsid w:val="00C82A55"/>
    <w:rsid w:val="00C831AE"/>
    <w:rsid w:val="00C832E2"/>
    <w:rsid w:val="00C84D97"/>
    <w:rsid w:val="00C86B96"/>
    <w:rsid w:val="00C86D6F"/>
    <w:rsid w:val="00C900A5"/>
    <w:rsid w:val="00C9180C"/>
    <w:rsid w:val="00C92FE8"/>
    <w:rsid w:val="00C93BD8"/>
    <w:rsid w:val="00C94DD9"/>
    <w:rsid w:val="00C9726E"/>
    <w:rsid w:val="00C97BD9"/>
    <w:rsid w:val="00CA2FAC"/>
    <w:rsid w:val="00CB18C1"/>
    <w:rsid w:val="00CB2A23"/>
    <w:rsid w:val="00CB539A"/>
    <w:rsid w:val="00CB5B35"/>
    <w:rsid w:val="00CB65DB"/>
    <w:rsid w:val="00CB7C99"/>
    <w:rsid w:val="00CC0CA8"/>
    <w:rsid w:val="00CC1AEE"/>
    <w:rsid w:val="00CC437F"/>
    <w:rsid w:val="00CC5947"/>
    <w:rsid w:val="00CD0F0F"/>
    <w:rsid w:val="00CD0FD8"/>
    <w:rsid w:val="00CD1569"/>
    <w:rsid w:val="00CD27FF"/>
    <w:rsid w:val="00CD2A3B"/>
    <w:rsid w:val="00CD3BEF"/>
    <w:rsid w:val="00CD3BF9"/>
    <w:rsid w:val="00CD4331"/>
    <w:rsid w:val="00CD4363"/>
    <w:rsid w:val="00CD53A1"/>
    <w:rsid w:val="00CD7192"/>
    <w:rsid w:val="00CE1766"/>
    <w:rsid w:val="00CE247B"/>
    <w:rsid w:val="00CE287F"/>
    <w:rsid w:val="00CE314C"/>
    <w:rsid w:val="00CE6609"/>
    <w:rsid w:val="00CF0826"/>
    <w:rsid w:val="00CF3E41"/>
    <w:rsid w:val="00CF4007"/>
    <w:rsid w:val="00CF4583"/>
    <w:rsid w:val="00D01117"/>
    <w:rsid w:val="00D02741"/>
    <w:rsid w:val="00D0399F"/>
    <w:rsid w:val="00D04664"/>
    <w:rsid w:val="00D06A98"/>
    <w:rsid w:val="00D06AE5"/>
    <w:rsid w:val="00D07E57"/>
    <w:rsid w:val="00D10445"/>
    <w:rsid w:val="00D106F0"/>
    <w:rsid w:val="00D10EBA"/>
    <w:rsid w:val="00D111AE"/>
    <w:rsid w:val="00D121A5"/>
    <w:rsid w:val="00D14C9A"/>
    <w:rsid w:val="00D1644F"/>
    <w:rsid w:val="00D16915"/>
    <w:rsid w:val="00D204EF"/>
    <w:rsid w:val="00D21BCA"/>
    <w:rsid w:val="00D21BEA"/>
    <w:rsid w:val="00D22987"/>
    <w:rsid w:val="00D22ADB"/>
    <w:rsid w:val="00D22C5A"/>
    <w:rsid w:val="00D22C8C"/>
    <w:rsid w:val="00D22F45"/>
    <w:rsid w:val="00D23055"/>
    <w:rsid w:val="00D24158"/>
    <w:rsid w:val="00D24A9A"/>
    <w:rsid w:val="00D25923"/>
    <w:rsid w:val="00D25A35"/>
    <w:rsid w:val="00D266F9"/>
    <w:rsid w:val="00D273D5"/>
    <w:rsid w:val="00D275F6"/>
    <w:rsid w:val="00D27741"/>
    <w:rsid w:val="00D27C06"/>
    <w:rsid w:val="00D304A9"/>
    <w:rsid w:val="00D30C5A"/>
    <w:rsid w:val="00D3253C"/>
    <w:rsid w:val="00D341AF"/>
    <w:rsid w:val="00D34C86"/>
    <w:rsid w:val="00D35502"/>
    <w:rsid w:val="00D40B11"/>
    <w:rsid w:val="00D43EC5"/>
    <w:rsid w:val="00D456C4"/>
    <w:rsid w:val="00D478F5"/>
    <w:rsid w:val="00D47A47"/>
    <w:rsid w:val="00D50763"/>
    <w:rsid w:val="00D511C1"/>
    <w:rsid w:val="00D5155E"/>
    <w:rsid w:val="00D51DB6"/>
    <w:rsid w:val="00D52B2E"/>
    <w:rsid w:val="00D52B37"/>
    <w:rsid w:val="00D538FB"/>
    <w:rsid w:val="00D55930"/>
    <w:rsid w:val="00D573D6"/>
    <w:rsid w:val="00D60CDB"/>
    <w:rsid w:val="00D612BA"/>
    <w:rsid w:val="00D6179C"/>
    <w:rsid w:val="00D62752"/>
    <w:rsid w:val="00D627A1"/>
    <w:rsid w:val="00D62FC6"/>
    <w:rsid w:val="00D6306E"/>
    <w:rsid w:val="00D64B48"/>
    <w:rsid w:val="00D672CF"/>
    <w:rsid w:val="00D67B54"/>
    <w:rsid w:val="00D67D6D"/>
    <w:rsid w:val="00D71457"/>
    <w:rsid w:val="00D71D81"/>
    <w:rsid w:val="00D740CC"/>
    <w:rsid w:val="00D77793"/>
    <w:rsid w:val="00D82EF8"/>
    <w:rsid w:val="00D8368D"/>
    <w:rsid w:val="00D8500D"/>
    <w:rsid w:val="00D87BE3"/>
    <w:rsid w:val="00D90448"/>
    <w:rsid w:val="00D9055B"/>
    <w:rsid w:val="00D91096"/>
    <w:rsid w:val="00D92053"/>
    <w:rsid w:val="00D976E6"/>
    <w:rsid w:val="00DA0DED"/>
    <w:rsid w:val="00DA2CF9"/>
    <w:rsid w:val="00DA2D99"/>
    <w:rsid w:val="00DA3914"/>
    <w:rsid w:val="00DA52DF"/>
    <w:rsid w:val="00DA55A0"/>
    <w:rsid w:val="00DA717D"/>
    <w:rsid w:val="00DA78C7"/>
    <w:rsid w:val="00DB007B"/>
    <w:rsid w:val="00DB4FEA"/>
    <w:rsid w:val="00DB559C"/>
    <w:rsid w:val="00DB58D3"/>
    <w:rsid w:val="00DB62E1"/>
    <w:rsid w:val="00DB6A8D"/>
    <w:rsid w:val="00DB74A9"/>
    <w:rsid w:val="00DB7ABD"/>
    <w:rsid w:val="00DC0B7B"/>
    <w:rsid w:val="00DC1E21"/>
    <w:rsid w:val="00DC3191"/>
    <w:rsid w:val="00DC45D9"/>
    <w:rsid w:val="00DC471E"/>
    <w:rsid w:val="00DD04EF"/>
    <w:rsid w:val="00DD3674"/>
    <w:rsid w:val="00DE05F3"/>
    <w:rsid w:val="00DE0622"/>
    <w:rsid w:val="00DE13B1"/>
    <w:rsid w:val="00DE1716"/>
    <w:rsid w:val="00DE18C2"/>
    <w:rsid w:val="00DE214F"/>
    <w:rsid w:val="00DE3426"/>
    <w:rsid w:val="00DE43FF"/>
    <w:rsid w:val="00DE529C"/>
    <w:rsid w:val="00DE6A9C"/>
    <w:rsid w:val="00DE6C53"/>
    <w:rsid w:val="00DE7F08"/>
    <w:rsid w:val="00DF0668"/>
    <w:rsid w:val="00DF1BEF"/>
    <w:rsid w:val="00DF228E"/>
    <w:rsid w:val="00DF29FC"/>
    <w:rsid w:val="00DF3F3F"/>
    <w:rsid w:val="00DF4FA1"/>
    <w:rsid w:val="00DF5547"/>
    <w:rsid w:val="00DF585B"/>
    <w:rsid w:val="00DF5DE4"/>
    <w:rsid w:val="00DF5E9C"/>
    <w:rsid w:val="00DF65DE"/>
    <w:rsid w:val="00DF73EF"/>
    <w:rsid w:val="00E002FA"/>
    <w:rsid w:val="00E01D6A"/>
    <w:rsid w:val="00E02238"/>
    <w:rsid w:val="00E0396C"/>
    <w:rsid w:val="00E044A1"/>
    <w:rsid w:val="00E079B9"/>
    <w:rsid w:val="00E11F63"/>
    <w:rsid w:val="00E12B68"/>
    <w:rsid w:val="00E131B3"/>
    <w:rsid w:val="00E132FC"/>
    <w:rsid w:val="00E144B6"/>
    <w:rsid w:val="00E14EC5"/>
    <w:rsid w:val="00E15721"/>
    <w:rsid w:val="00E15B5B"/>
    <w:rsid w:val="00E17494"/>
    <w:rsid w:val="00E2244F"/>
    <w:rsid w:val="00E22473"/>
    <w:rsid w:val="00E23282"/>
    <w:rsid w:val="00E249E2"/>
    <w:rsid w:val="00E259F4"/>
    <w:rsid w:val="00E26C38"/>
    <w:rsid w:val="00E27B9F"/>
    <w:rsid w:val="00E30CCD"/>
    <w:rsid w:val="00E32A89"/>
    <w:rsid w:val="00E32E31"/>
    <w:rsid w:val="00E332F9"/>
    <w:rsid w:val="00E3396A"/>
    <w:rsid w:val="00E34F7B"/>
    <w:rsid w:val="00E35BB1"/>
    <w:rsid w:val="00E3603B"/>
    <w:rsid w:val="00E3616C"/>
    <w:rsid w:val="00E365F4"/>
    <w:rsid w:val="00E366E0"/>
    <w:rsid w:val="00E370E5"/>
    <w:rsid w:val="00E402A4"/>
    <w:rsid w:val="00E42005"/>
    <w:rsid w:val="00E4223A"/>
    <w:rsid w:val="00E44A14"/>
    <w:rsid w:val="00E44CB1"/>
    <w:rsid w:val="00E47C51"/>
    <w:rsid w:val="00E50133"/>
    <w:rsid w:val="00E571E1"/>
    <w:rsid w:val="00E61323"/>
    <w:rsid w:val="00E637A0"/>
    <w:rsid w:val="00E6446C"/>
    <w:rsid w:val="00E64FD5"/>
    <w:rsid w:val="00E66CD1"/>
    <w:rsid w:val="00E6708D"/>
    <w:rsid w:val="00E670D7"/>
    <w:rsid w:val="00E675FE"/>
    <w:rsid w:val="00E714D7"/>
    <w:rsid w:val="00E71A84"/>
    <w:rsid w:val="00E72254"/>
    <w:rsid w:val="00E73C24"/>
    <w:rsid w:val="00E74606"/>
    <w:rsid w:val="00E74897"/>
    <w:rsid w:val="00E74BD9"/>
    <w:rsid w:val="00E75412"/>
    <w:rsid w:val="00E75831"/>
    <w:rsid w:val="00E76146"/>
    <w:rsid w:val="00E76620"/>
    <w:rsid w:val="00E7683A"/>
    <w:rsid w:val="00E838E6"/>
    <w:rsid w:val="00E87C23"/>
    <w:rsid w:val="00E9022F"/>
    <w:rsid w:val="00E90FAE"/>
    <w:rsid w:val="00E91F67"/>
    <w:rsid w:val="00E941F8"/>
    <w:rsid w:val="00E96239"/>
    <w:rsid w:val="00EA10D7"/>
    <w:rsid w:val="00EA1B94"/>
    <w:rsid w:val="00EA3083"/>
    <w:rsid w:val="00EA4F7B"/>
    <w:rsid w:val="00EA5280"/>
    <w:rsid w:val="00EA59D9"/>
    <w:rsid w:val="00EA75AD"/>
    <w:rsid w:val="00EB2BFC"/>
    <w:rsid w:val="00EB39A6"/>
    <w:rsid w:val="00EB3D58"/>
    <w:rsid w:val="00EB5F2E"/>
    <w:rsid w:val="00EB7990"/>
    <w:rsid w:val="00EC07EF"/>
    <w:rsid w:val="00EC1CD5"/>
    <w:rsid w:val="00EC315F"/>
    <w:rsid w:val="00EC458A"/>
    <w:rsid w:val="00EC4A29"/>
    <w:rsid w:val="00EC4EE4"/>
    <w:rsid w:val="00ED3220"/>
    <w:rsid w:val="00ED3D04"/>
    <w:rsid w:val="00ED3FC4"/>
    <w:rsid w:val="00ED4403"/>
    <w:rsid w:val="00ED4AE7"/>
    <w:rsid w:val="00ED5D97"/>
    <w:rsid w:val="00EE3B02"/>
    <w:rsid w:val="00EE3FDE"/>
    <w:rsid w:val="00EE4AE9"/>
    <w:rsid w:val="00EE4E52"/>
    <w:rsid w:val="00EE5816"/>
    <w:rsid w:val="00EE5943"/>
    <w:rsid w:val="00EE6158"/>
    <w:rsid w:val="00EE75D6"/>
    <w:rsid w:val="00EE7ED6"/>
    <w:rsid w:val="00EF077A"/>
    <w:rsid w:val="00EF4655"/>
    <w:rsid w:val="00EF7269"/>
    <w:rsid w:val="00EF7B91"/>
    <w:rsid w:val="00EF7E34"/>
    <w:rsid w:val="00F008AD"/>
    <w:rsid w:val="00F01BA2"/>
    <w:rsid w:val="00F01F4D"/>
    <w:rsid w:val="00F03218"/>
    <w:rsid w:val="00F0340D"/>
    <w:rsid w:val="00F05D5A"/>
    <w:rsid w:val="00F06E32"/>
    <w:rsid w:val="00F10A47"/>
    <w:rsid w:val="00F111FF"/>
    <w:rsid w:val="00F14880"/>
    <w:rsid w:val="00F174E2"/>
    <w:rsid w:val="00F2016F"/>
    <w:rsid w:val="00F2085E"/>
    <w:rsid w:val="00F2159D"/>
    <w:rsid w:val="00F22C2B"/>
    <w:rsid w:val="00F23778"/>
    <w:rsid w:val="00F23C6D"/>
    <w:rsid w:val="00F23E44"/>
    <w:rsid w:val="00F240F7"/>
    <w:rsid w:val="00F24910"/>
    <w:rsid w:val="00F24B46"/>
    <w:rsid w:val="00F25CDE"/>
    <w:rsid w:val="00F2623D"/>
    <w:rsid w:val="00F279D6"/>
    <w:rsid w:val="00F311B6"/>
    <w:rsid w:val="00F3289F"/>
    <w:rsid w:val="00F33368"/>
    <w:rsid w:val="00F3579A"/>
    <w:rsid w:val="00F3645E"/>
    <w:rsid w:val="00F416C5"/>
    <w:rsid w:val="00F4280A"/>
    <w:rsid w:val="00F42C15"/>
    <w:rsid w:val="00F43CA9"/>
    <w:rsid w:val="00F468D4"/>
    <w:rsid w:val="00F47E53"/>
    <w:rsid w:val="00F5149F"/>
    <w:rsid w:val="00F54A28"/>
    <w:rsid w:val="00F557EB"/>
    <w:rsid w:val="00F55FBD"/>
    <w:rsid w:val="00F56560"/>
    <w:rsid w:val="00F56779"/>
    <w:rsid w:val="00F57DB3"/>
    <w:rsid w:val="00F604F2"/>
    <w:rsid w:val="00F61E7B"/>
    <w:rsid w:val="00F61EC1"/>
    <w:rsid w:val="00F62C40"/>
    <w:rsid w:val="00F635C6"/>
    <w:rsid w:val="00F6474C"/>
    <w:rsid w:val="00F648ED"/>
    <w:rsid w:val="00F64F22"/>
    <w:rsid w:val="00F66772"/>
    <w:rsid w:val="00F67612"/>
    <w:rsid w:val="00F67D1D"/>
    <w:rsid w:val="00F70FB3"/>
    <w:rsid w:val="00F71273"/>
    <w:rsid w:val="00F72486"/>
    <w:rsid w:val="00F732A5"/>
    <w:rsid w:val="00F74A74"/>
    <w:rsid w:val="00F759D0"/>
    <w:rsid w:val="00F76587"/>
    <w:rsid w:val="00F77155"/>
    <w:rsid w:val="00F80DDF"/>
    <w:rsid w:val="00F82D1B"/>
    <w:rsid w:val="00F84F5E"/>
    <w:rsid w:val="00F87F82"/>
    <w:rsid w:val="00F90326"/>
    <w:rsid w:val="00F907A8"/>
    <w:rsid w:val="00FA149B"/>
    <w:rsid w:val="00FA1B2E"/>
    <w:rsid w:val="00FA2B0B"/>
    <w:rsid w:val="00FA2E42"/>
    <w:rsid w:val="00FA4255"/>
    <w:rsid w:val="00FA48B6"/>
    <w:rsid w:val="00FA4A0A"/>
    <w:rsid w:val="00FA5488"/>
    <w:rsid w:val="00FA6301"/>
    <w:rsid w:val="00FA645C"/>
    <w:rsid w:val="00FA6C00"/>
    <w:rsid w:val="00FA7B2A"/>
    <w:rsid w:val="00FB13D9"/>
    <w:rsid w:val="00FB1A57"/>
    <w:rsid w:val="00FB33CF"/>
    <w:rsid w:val="00FB430F"/>
    <w:rsid w:val="00FB75C3"/>
    <w:rsid w:val="00FC0DBD"/>
    <w:rsid w:val="00FC315D"/>
    <w:rsid w:val="00FC3F04"/>
    <w:rsid w:val="00FC6275"/>
    <w:rsid w:val="00FC648B"/>
    <w:rsid w:val="00FC6F42"/>
    <w:rsid w:val="00FD0A6D"/>
    <w:rsid w:val="00FD4270"/>
    <w:rsid w:val="00FD4A94"/>
    <w:rsid w:val="00FE178F"/>
    <w:rsid w:val="00FE4B9F"/>
    <w:rsid w:val="00FE5083"/>
    <w:rsid w:val="00FE5974"/>
    <w:rsid w:val="00FE5BB5"/>
    <w:rsid w:val="00FE6EEF"/>
    <w:rsid w:val="00FE7915"/>
    <w:rsid w:val="00FE7C98"/>
    <w:rsid w:val="00FF1109"/>
    <w:rsid w:val="00FF1FB7"/>
    <w:rsid w:val="00FF2483"/>
    <w:rsid w:val="00FF2D46"/>
    <w:rsid w:val="00FF31CD"/>
    <w:rsid w:val="00FF3354"/>
    <w:rsid w:val="00FF5C8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59E55E4"/>
  <w15:docId w15:val="{EA15B90B-C590-47D1-A71B-5FBB7811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A1BFA"/>
    <w:pPr>
      <w:ind w:left="720"/>
      <w:contextualSpacing/>
    </w:pPr>
    <w:rPr>
      <w:rFonts w:asciiTheme="minorHAnsi" w:eastAsiaTheme="minorEastAsia" w:hAnsiTheme="minorHAnsi" w:cstheme="minorBidi"/>
      <w:lang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nhideWhenUsed/>
    <w:rsid w:val="00206CF6"/>
    <w:pPr>
      <w:tabs>
        <w:tab w:val="center" w:pos="4536"/>
        <w:tab w:val="right" w:pos="9072"/>
      </w:tabs>
    </w:pPr>
  </w:style>
  <w:style w:type="character" w:customStyle="1" w:styleId="En-tteCar">
    <w:name w:val="En-tête Car"/>
    <w:basedOn w:val="Policepardfaut"/>
    <w:link w:val="En-tte"/>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nhideWhenUsed/>
    <w:rsid w:val="00206CF6"/>
    <w:pPr>
      <w:tabs>
        <w:tab w:val="center" w:pos="4536"/>
        <w:tab w:val="right" w:pos="9072"/>
      </w:tabs>
    </w:pPr>
  </w:style>
  <w:style w:type="character" w:customStyle="1" w:styleId="PieddepageCar">
    <w:name w:val="Pied de page Car"/>
    <w:basedOn w:val="Policepardfaut"/>
    <w:link w:val="Pieddepage"/>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qFormat/>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link w:val="-LettreObjetGEDACar"/>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eastAsia="fr-FR"/>
    </w:rPr>
  </w:style>
  <w:style w:type="paragraph" w:styleId="NormalWeb">
    <w:name w:val="Normal (Web)"/>
    <w:basedOn w:val="Normal"/>
    <w:rsid w:val="00360713"/>
    <w:pPr>
      <w:spacing w:before="100" w:beforeAutospacing="1" w:after="119"/>
    </w:pPr>
    <w:rPr>
      <w:color w:val="000000"/>
      <w:lang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eastAsia="fr-FR"/>
    </w:rPr>
  </w:style>
  <w:style w:type="character" w:customStyle="1" w:styleId="PrformatHTMLCar">
    <w:name w:val="Préformaté HTML Car"/>
    <w:basedOn w:val="Policepardfaut"/>
    <w:link w:val="PrformatHTML"/>
    <w:uiPriority w:val="99"/>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rsid w:val="00F635C6"/>
    <w:pPr>
      <w:suppressAutoHyphens/>
      <w:spacing w:before="100" w:after="119"/>
    </w:pPr>
    <w:rPr>
      <w:rFonts w:eastAsia="Arial Unicode MS"/>
      <w:color w:val="000000"/>
      <w:lang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eastAsia="fr-FR"/>
    </w:rPr>
  </w:style>
  <w:style w:type="paragraph" w:customStyle="1" w:styleId="Paragraphedeliste1">
    <w:name w:val="Paragraphe de liste1"/>
    <w:basedOn w:val="Normal"/>
    <w:rsid w:val="000E3F92"/>
    <w:pPr>
      <w:ind w:left="720"/>
      <w:contextualSpacing/>
    </w:pPr>
    <w:rPr>
      <w:lang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eastAsia="fr-FR"/>
    </w:rPr>
  </w:style>
  <w:style w:type="paragraph" w:customStyle="1" w:styleId="-LettreTitreGEDA">
    <w:name w:val="- Lettre:Titre                 GEDA"/>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eastAsia="fr-FR"/>
    </w:rPr>
  </w:style>
  <w:style w:type="character" w:customStyle="1" w:styleId="msoins0">
    <w:name w:val="msoins"/>
    <w:basedOn w:val="Policepardfaut"/>
    <w:rsid w:val="004527F4"/>
  </w:style>
  <w:style w:type="paragraph" w:customStyle="1" w:styleId="Sansinterligne1">
    <w:name w:val="Sans interligne1"/>
    <w:uiPriority w:val="1"/>
    <w:qFormat/>
    <w:rsid w:val="00F25CDE"/>
    <w:pPr>
      <w:spacing w:after="0" w:line="240" w:lineRule="auto"/>
    </w:pPr>
    <w:rPr>
      <w:rFonts w:ascii="Calibri" w:eastAsia="Calibri" w:hAnsi="Calibri" w:cs="Times New Roman"/>
    </w:rPr>
  </w:style>
  <w:style w:type="paragraph" w:customStyle="1" w:styleId="Normal1">
    <w:name w:val="Normal1"/>
    <w:rsid w:val="00E637A0"/>
    <w:pPr>
      <w:spacing w:after="200" w:line="240" w:lineRule="auto"/>
    </w:pPr>
    <w:rPr>
      <w:rFonts w:ascii="Cambria" w:eastAsia="Cambria" w:hAnsi="Cambria" w:cs="Cambria"/>
      <w:color w:val="000000"/>
      <w:sz w:val="24"/>
      <w:szCs w:val="20"/>
      <w:lang w:val="en-GB" w:eastAsia="fr-FR"/>
    </w:rPr>
  </w:style>
  <w:style w:type="paragraph" w:customStyle="1" w:styleId="PARAGRAPHESTANDARD">
    <w:name w:val="PARAGRAPHE STANDARD"/>
    <w:link w:val="PARAGRAPHESTANDARDCar"/>
    <w:rsid w:val="0034657A"/>
    <w:pPr>
      <w:spacing w:before="240" w:after="0" w:line="240" w:lineRule="exact"/>
      <w:ind w:firstLine="1134"/>
      <w:jc w:val="both"/>
    </w:pPr>
    <w:rPr>
      <w:rFonts w:ascii="Times" w:eastAsia="Times New Roman" w:hAnsi="Times" w:cs="Times"/>
      <w:sz w:val="24"/>
      <w:szCs w:val="24"/>
      <w:lang w:eastAsia="fr-FR"/>
    </w:rPr>
  </w:style>
  <w:style w:type="character" w:customStyle="1" w:styleId="PARAGRAPHESTANDARDCar">
    <w:name w:val="PARAGRAPHE STANDARD Car"/>
    <w:link w:val="PARAGRAPHESTANDARD"/>
    <w:locked/>
    <w:rsid w:val="0034657A"/>
    <w:rPr>
      <w:rFonts w:ascii="Times" w:eastAsia="Times New Roman" w:hAnsi="Times" w:cs="Times"/>
      <w:sz w:val="24"/>
      <w:szCs w:val="24"/>
      <w:lang w:eastAsia="fr-FR"/>
    </w:rPr>
  </w:style>
  <w:style w:type="paragraph" w:customStyle="1" w:styleId="Default">
    <w:name w:val="Default"/>
    <w:rsid w:val="007343CB"/>
    <w:pPr>
      <w:autoSpaceDE w:val="0"/>
      <w:autoSpaceDN w:val="0"/>
      <w:adjustRightInd w:val="0"/>
      <w:spacing w:after="0" w:line="240" w:lineRule="auto"/>
    </w:pPr>
    <w:rPr>
      <w:rFonts w:ascii="Calibri" w:hAnsi="Calibri" w:cs="Calibri"/>
      <w:color w:val="000000"/>
      <w:sz w:val="24"/>
      <w:szCs w:val="24"/>
    </w:rPr>
  </w:style>
  <w:style w:type="paragraph" w:styleId="Retraitcorpsdetexte2">
    <w:name w:val="Body Text Indent 2"/>
    <w:basedOn w:val="Normal"/>
    <w:link w:val="Retraitcorpsdetexte2Car"/>
    <w:uiPriority w:val="99"/>
    <w:semiHidden/>
    <w:unhideWhenUsed/>
    <w:rsid w:val="00D2592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D25923"/>
    <w:rPr>
      <w:rFonts w:ascii="Times New Roman" w:eastAsia="Times New Roman" w:hAnsi="Times New Roman" w:cs="Times New Roman"/>
      <w:sz w:val="24"/>
      <w:szCs w:val="24"/>
      <w:lang w:val="es-ES" w:eastAsia="es-ES"/>
    </w:rPr>
  </w:style>
  <w:style w:type="character" w:styleId="CitationHTML">
    <w:name w:val="HTML Cite"/>
    <w:basedOn w:val="Policepardfaut"/>
    <w:uiPriority w:val="99"/>
    <w:unhideWhenUsed/>
    <w:rsid w:val="00D25923"/>
    <w:rPr>
      <w:i/>
      <w:iCs/>
    </w:rPr>
  </w:style>
  <w:style w:type="paragraph" w:customStyle="1" w:styleId="Standard">
    <w:name w:val="Standard"/>
    <w:rsid w:val="00E44A14"/>
    <w:pPr>
      <w:suppressAutoHyphens/>
      <w:spacing w:after="200" w:line="276" w:lineRule="auto"/>
    </w:pPr>
    <w:rPr>
      <w:rFonts w:ascii="Calibri" w:eastAsia="SimSun" w:hAnsi="Calibri" w:cs="Calibri"/>
    </w:rPr>
  </w:style>
  <w:style w:type="paragraph" w:customStyle="1" w:styleId="-lettretextegeda0">
    <w:name w:val="-lettretextegeda"/>
    <w:basedOn w:val="Normal"/>
    <w:rsid w:val="005A3ED3"/>
    <w:pPr>
      <w:spacing w:before="100" w:beforeAutospacing="1" w:after="100" w:afterAutospacing="1"/>
    </w:pPr>
    <w:rPr>
      <w:rFonts w:eastAsiaTheme="minorHAnsi"/>
      <w:color w:val="000000"/>
      <w:lang w:eastAsia="fr-FR"/>
    </w:rPr>
  </w:style>
  <w:style w:type="character" w:customStyle="1" w:styleId="st">
    <w:name w:val="st"/>
    <w:basedOn w:val="Policepardfaut"/>
    <w:rsid w:val="00C1696B"/>
  </w:style>
  <w:style w:type="character" w:styleId="Accentuation">
    <w:name w:val="Emphasis"/>
    <w:basedOn w:val="Policepardfaut"/>
    <w:qFormat/>
    <w:rsid w:val="00247A0A"/>
    <w:rPr>
      <w:i/>
      <w:iCs/>
    </w:rPr>
  </w:style>
  <w:style w:type="paragraph" w:styleId="Normalcentr">
    <w:name w:val="Block Text"/>
    <w:basedOn w:val="Normal"/>
    <w:semiHidden/>
    <w:unhideWhenUsed/>
    <w:rsid w:val="00BA5C72"/>
    <w:pPr>
      <w:ind w:left="540" w:right="432"/>
      <w:jc w:val="both"/>
    </w:pPr>
    <w:rPr>
      <w:rFonts w:ascii="Garamond" w:hAnsi="Garamond"/>
      <w:sz w:val="23"/>
      <w:lang w:eastAsia="fr-FR"/>
    </w:rPr>
  </w:style>
  <w:style w:type="paragraph" w:styleId="Corpsdetexte2">
    <w:name w:val="Body Text 2"/>
    <w:basedOn w:val="Normal"/>
    <w:link w:val="Corpsdetexte2Car"/>
    <w:unhideWhenUsed/>
    <w:rsid w:val="00E6446C"/>
    <w:pPr>
      <w:spacing w:after="120" w:line="480" w:lineRule="auto"/>
    </w:pPr>
  </w:style>
  <w:style w:type="character" w:customStyle="1" w:styleId="Corpsdetexte2Car">
    <w:name w:val="Corps de texte 2 Car"/>
    <w:basedOn w:val="Policepardfaut"/>
    <w:link w:val="Corpsdetexte2"/>
    <w:rsid w:val="00E6446C"/>
    <w:rPr>
      <w:rFonts w:ascii="Times New Roman" w:eastAsia="Times New Roman" w:hAnsi="Times New Roman" w:cs="Times New Roman"/>
      <w:sz w:val="24"/>
      <w:szCs w:val="24"/>
      <w:lang w:eastAsia="es-ES"/>
    </w:rPr>
  </w:style>
  <w:style w:type="character" w:customStyle="1" w:styleId="apple-converted-space">
    <w:name w:val="apple-converted-space"/>
    <w:basedOn w:val="Policepardfaut"/>
    <w:rsid w:val="00B71C21"/>
  </w:style>
  <w:style w:type="table" w:styleId="Grilledutableau">
    <w:name w:val="Table Grid"/>
    <w:basedOn w:val="TableauNormal"/>
    <w:uiPriority w:val="59"/>
    <w:rsid w:val="00C5584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
    <w:name w:val="PS"/>
    <w:basedOn w:val="Normal"/>
    <w:rsid w:val="0004003C"/>
    <w:pPr>
      <w:spacing w:after="240"/>
      <w:ind w:firstLine="1134"/>
      <w:jc w:val="both"/>
    </w:pPr>
    <w:rPr>
      <w:rFonts w:ascii="Tms Rmn" w:hAnsi="Tms Rmn"/>
      <w:szCs w:val="20"/>
      <w:lang w:eastAsia="fr-FR"/>
    </w:rPr>
  </w:style>
  <w:style w:type="paragraph" w:customStyle="1" w:styleId="-LettrebDestinatairetitreGEDA">
    <w:name w:val="- Lettre:b_Destinataire titre     GEDA"/>
    <w:rsid w:val="0037329F"/>
    <w:pPr>
      <w:tabs>
        <w:tab w:val="center" w:pos="2835"/>
      </w:tabs>
      <w:spacing w:after="0" w:line="240" w:lineRule="auto"/>
    </w:pPr>
    <w:rPr>
      <w:rFonts w:ascii="Times New Roman" w:eastAsia="Times New Roman" w:hAnsi="Times New Roman" w:cs="Times New Roman"/>
      <w:b/>
      <w:sz w:val="24"/>
      <w:szCs w:val="20"/>
      <w:lang w:eastAsia="fr-FR"/>
    </w:rPr>
  </w:style>
  <w:style w:type="paragraph" w:customStyle="1" w:styleId="spip">
    <w:name w:val="spip"/>
    <w:basedOn w:val="Normal"/>
    <w:rsid w:val="0037329F"/>
    <w:pPr>
      <w:spacing w:before="100" w:beforeAutospacing="1" w:after="100" w:afterAutospacing="1"/>
    </w:pPr>
    <w:rPr>
      <w:rFonts w:ascii="Arial Unicode MS" w:eastAsia="Arial Unicode MS" w:hAnsi="Arial Unicode MS" w:cs="Arial Unicode MS"/>
      <w:lang w:eastAsia="fr-FR"/>
    </w:rPr>
  </w:style>
  <w:style w:type="paragraph" w:customStyle="1" w:styleId="-ActeAttenduVuGEDA">
    <w:name w:val="- Acte:Attendu (Vu)                 GEDA"/>
    <w:rsid w:val="00C3465D"/>
    <w:pPr>
      <w:numPr>
        <w:numId w:val="2"/>
      </w:numPr>
      <w:overflowPunct w:val="0"/>
      <w:autoSpaceDE w:val="0"/>
      <w:autoSpaceDN w:val="0"/>
      <w:adjustRightInd w:val="0"/>
      <w:spacing w:before="180" w:after="0" w:line="240" w:lineRule="auto"/>
      <w:jc w:val="both"/>
    </w:pPr>
    <w:rPr>
      <w:rFonts w:ascii="Times New Roman" w:eastAsia="Times New Roman" w:hAnsi="Times New Roman" w:cs="Times New Roman"/>
      <w:sz w:val="20"/>
      <w:szCs w:val="20"/>
      <w:lang w:eastAsia="fr-FR"/>
    </w:rPr>
  </w:style>
  <w:style w:type="paragraph" w:customStyle="1" w:styleId="Textbody">
    <w:name w:val="Text body"/>
    <w:basedOn w:val="Normal"/>
    <w:rsid w:val="00A23883"/>
    <w:pPr>
      <w:suppressAutoHyphens/>
      <w:autoSpaceDN w:val="0"/>
      <w:spacing w:after="120" w:line="100" w:lineRule="atLeast"/>
    </w:pPr>
    <w:rPr>
      <w:color w:val="00000A"/>
      <w:kern w:val="3"/>
      <w:lang w:eastAsia="fr-FR"/>
    </w:rPr>
  </w:style>
  <w:style w:type="character" w:customStyle="1" w:styleId="ParagraphedelisteCar">
    <w:name w:val="Paragraphe de liste Car"/>
    <w:basedOn w:val="Policepardfaut"/>
    <w:link w:val="Paragraphedeliste"/>
    <w:uiPriority w:val="34"/>
    <w:locked/>
    <w:rsid w:val="000D33CF"/>
    <w:rPr>
      <w:rFonts w:eastAsiaTheme="minorEastAsia"/>
      <w:sz w:val="24"/>
      <w:szCs w:val="24"/>
      <w:lang w:eastAsia="fr-FR"/>
    </w:rPr>
  </w:style>
  <w:style w:type="paragraph" w:customStyle="1" w:styleId="-ActeArticlecontenuGEDA">
    <w:name w:val="- Acte:Article (contenu)           GEDA"/>
    <w:rsid w:val="00F008AD"/>
    <w:pPr>
      <w:numPr>
        <w:numId w:val="3"/>
      </w:numPr>
      <w:spacing w:before="60" w:after="0" w:line="240" w:lineRule="auto"/>
      <w:jc w:val="both"/>
    </w:pPr>
    <w:rPr>
      <w:rFonts w:ascii="Times New Roman" w:eastAsia="Times New Roman" w:hAnsi="Times New Roman" w:cs="Times New Roman"/>
      <w:sz w:val="24"/>
      <w:szCs w:val="20"/>
      <w:lang w:eastAsia="fr-FR"/>
    </w:rPr>
  </w:style>
  <w:style w:type="numbering" w:customStyle="1" w:styleId="WW8Num3">
    <w:name w:val="WW8Num3"/>
    <w:rsid w:val="00190C3C"/>
    <w:pPr>
      <w:numPr>
        <w:numId w:val="5"/>
      </w:numPr>
    </w:pPr>
  </w:style>
  <w:style w:type="character" w:customStyle="1" w:styleId="-LettreObjetGEDACar">
    <w:name w:val="- Lettre:Objet                GEDA Car"/>
    <w:basedOn w:val="Policepardfaut"/>
    <w:link w:val="-LettreObjetGEDA"/>
    <w:locked/>
    <w:rsid w:val="00F87F82"/>
    <w:rPr>
      <w:rFonts w:ascii="Times New Roman" w:eastAsia="Times New Roman" w:hAnsi="Times New Roman" w:cs="Times New Roman"/>
      <w:noProof/>
      <w:sz w:val="24"/>
      <w:szCs w:val="20"/>
      <w:lang w:eastAsia="fr-FR"/>
    </w:rPr>
  </w:style>
  <w:style w:type="paragraph" w:customStyle="1" w:styleId="-Lettreh-DestinatairescGEDA">
    <w:name w:val="- Lettre:h-Destinataire (s/c)   GEDA"/>
    <w:basedOn w:val="-LettrehDestinataireGEDA0"/>
    <w:next w:val="-LettrehDestinataireadGEDA"/>
    <w:rsid w:val="00602119"/>
    <w:pPr>
      <w:spacing w:before="120" w:after="120"/>
      <w:textAlignment w:val="baseline"/>
    </w:pPr>
    <w:rPr>
      <w:b w:val="0"/>
    </w:rPr>
  </w:style>
  <w:style w:type="paragraph" w:customStyle="1" w:styleId="-LoiobjetGEDA">
    <w:name w:val="- Loi:objet        GEDA"/>
    <w:next w:val="Normal"/>
    <w:rsid w:val="00852101"/>
    <w:pPr>
      <w:tabs>
        <w:tab w:val="right" w:pos="3544"/>
      </w:tabs>
      <w:overflowPunct w:val="0"/>
      <w:autoSpaceDE w:val="0"/>
      <w:autoSpaceDN w:val="0"/>
      <w:adjustRightInd w:val="0"/>
      <w:spacing w:after="480" w:line="240" w:lineRule="auto"/>
      <w:ind w:left="284"/>
      <w:jc w:val="center"/>
      <w:textAlignment w:val="baseline"/>
    </w:pPr>
    <w:rPr>
      <w:rFonts w:ascii="Times New Roman" w:eastAsia="Times New Roman" w:hAnsi="Times New Roman" w:cs="Times New Roman"/>
      <w:sz w:val="24"/>
      <w:szCs w:val="20"/>
      <w:lang w:eastAsia="fr-FR"/>
    </w:rPr>
  </w:style>
  <w:style w:type="paragraph" w:customStyle="1" w:styleId="-EnteteLogoGEDA">
    <w:name w:val="- Entete:Logo                GEDA"/>
    <w:basedOn w:val="Normal"/>
    <w:rsid w:val="00852101"/>
    <w:pPr>
      <w:overflowPunct w:val="0"/>
      <w:autoSpaceDE w:val="0"/>
      <w:autoSpaceDN w:val="0"/>
      <w:adjustRightInd w:val="0"/>
      <w:ind w:right="57"/>
      <w:jc w:val="center"/>
      <w:textAlignment w:val="baseline"/>
    </w:pPr>
    <w:rPr>
      <w:szCs w:val="20"/>
      <w:lang w:eastAsia="fr-FR"/>
    </w:rPr>
  </w:style>
  <w:style w:type="paragraph" w:customStyle="1" w:styleId="Corps">
    <w:name w:val="Corps"/>
    <w:rsid w:val="00AA02A1"/>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2703">
      <w:bodyDiv w:val="1"/>
      <w:marLeft w:val="0"/>
      <w:marRight w:val="0"/>
      <w:marTop w:val="0"/>
      <w:marBottom w:val="0"/>
      <w:divBdr>
        <w:top w:val="none" w:sz="0" w:space="0" w:color="auto"/>
        <w:left w:val="none" w:sz="0" w:space="0" w:color="auto"/>
        <w:bottom w:val="none" w:sz="0" w:space="0" w:color="auto"/>
        <w:right w:val="none" w:sz="0" w:space="0" w:color="auto"/>
      </w:divBdr>
    </w:div>
    <w:div w:id="42800822">
      <w:bodyDiv w:val="1"/>
      <w:marLeft w:val="0"/>
      <w:marRight w:val="0"/>
      <w:marTop w:val="0"/>
      <w:marBottom w:val="0"/>
      <w:divBdr>
        <w:top w:val="none" w:sz="0" w:space="0" w:color="auto"/>
        <w:left w:val="none" w:sz="0" w:space="0" w:color="auto"/>
        <w:bottom w:val="none" w:sz="0" w:space="0" w:color="auto"/>
        <w:right w:val="none" w:sz="0" w:space="0" w:color="auto"/>
      </w:divBdr>
    </w:div>
    <w:div w:id="45571631">
      <w:bodyDiv w:val="1"/>
      <w:marLeft w:val="0"/>
      <w:marRight w:val="0"/>
      <w:marTop w:val="0"/>
      <w:marBottom w:val="0"/>
      <w:divBdr>
        <w:top w:val="none" w:sz="0" w:space="0" w:color="auto"/>
        <w:left w:val="none" w:sz="0" w:space="0" w:color="auto"/>
        <w:bottom w:val="none" w:sz="0" w:space="0" w:color="auto"/>
        <w:right w:val="none" w:sz="0" w:space="0" w:color="auto"/>
      </w:divBdr>
    </w:div>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54011685">
      <w:bodyDiv w:val="1"/>
      <w:marLeft w:val="0"/>
      <w:marRight w:val="0"/>
      <w:marTop w:val="0"/>
      <w:marBottom w:val="0"/>
      <w:divBdr>
        <w:top w:val="none" w:sz="0" w:space="0" w:color="auto"/>
        <w:left w:val="none" w:sz="0" w:space="0" w:color="auto"/>
        <w:bottom w:val="none" w:sz="0" w:space="0" w:color="auto"/>
        <w:right w:val="none" w:sz="0" w:space="0" w:color="auto"/>
      </w:divBdr>
    </w:div>
    <w:div w:id="59132578">
      <w:bodyDiv w:val="1"/>
      <w:marLeft w:val="0"/>
      <w:marRight w:val="0"/>
      <w:marTop w:val="0"/>
      <w:marBottom w:val="0"/>
      <w:divBdr>
        <w:top w:val="none" w:sz="0" w:space="0" w:color="auto"/>
        <w:left w:val="none" w:sz="0" w:space="0" w:color="auto"/>
        <w:bottom w:val="none" w:sz="0" w:space="0" w:color="auto"/>
        <w:right w:val="none" w:sz="0" w:space="0" w:color="auto"/>
      </w:divBdr>
    </w:div>
    <w:div w:id="71779676">
      <w:bodyDiv w:val="1"/>
      <w:marLeft w:val="0"/>
      <w:marRight w:val="0"/>
      <w:marTop w:val="0"/>
      <w:marBottom w:val="0"/>
      <w:divBdr>
        <w:top w:val="none" w:sz="0" w:space="0" w:color="auto"/>
        <w:left w:val="none" w:sz="0" w:space="0" w:color="auto"/>
        <w:bottom w:val="none" w:sz="0" w:space="0" w:color="auto"/>
        <w:right w:val="none" w:sz="0" w:space="0" w:color="auto"/>
      </w:divBdr>
    </w:div>
    <w:div w:id="71976671">
      <w:bodyDiv w:val="1"/>
      <w:marLeft w:val="0"/>
      <w:marRight w:val="0"/>
      <w:marTop w:val="0"/>
      <w:marBottom w:val="0"/>
      <w:divBdr>
        <w:top w:val="none" w:sz="0" w:space="0" w:color="auto"/>
        <w:left w:val="none" w:sz="0" w:space="0" w:color="auto"/>
        <w:bottom w:val="none" w:sz="0" w:space="0" w:color="auto"/>
        <w:right w:val="none" w:sz="0" w:space="0" w:color="auto"/>
      </w:divBdr>
    </w:div>
    <w:div w:id="73743916">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6171760">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91127633">
      <w:bodyDiv w:val="1"/>
      <w:marLeft w:val="0"/>
      <w:marRight w:val="0"/>
      <w:marTop w:val="0"/>
      <w:marBottom w:val="0"/>
      <w:divBdr>
        <w:top w:val="none" w:sz="0" w:space="0" w:color="auto"/>
        <w:left w:val="none" w:sz="0" w:space="0" w:color="auto"/>
        <w:bottom w:val="none" w:sz="0" w:space="0" w:color="auto"/>
        <w:right w:val="none" w:sz="0" w:space="0" w:color="auto"/>
      </w:divBdr>
    </w:div>
    <w:div w:id="102068737">
      <w:bodyDiv w:val="1"/>
      <w:marLeft w:val="0"/>
      <w:marRight w:val="0"/>
      <w:marTop w:val="0"/>
      <w:marBottom w:val="0"/>
      <w:divBdr>
        <w:top w:val="none" w:sz="0" w:space="0" w:color="auto"/>
        <w:left w:val="none" w:sz="0" w:space="0" w:color="auto"/>
        <w:bottom w:val="none" w:sz="0" w:space="0" w:color="auto"/>
        <w:right w:val="none" w:sz="0" w:space="0" w:color="auto"/>
      </w:divBdr>
    </w:div>
    <w:div w:id="105930669">
      <w:bodyDiv w:val="1"/>
      <w:marLeft w:val="0"/>
      <w:marRight w:val="0"/>
      <w:marTop w:val="0"/>
      <w:marBottom w:val="0"/>
      <w:divBdr>
        <w:top w:val="none" w:sz="0" w:space="0" w:color="auto"/>
        <w:left w:val="none" w:sz="0" w:space="0" w:color="auto"/>
        <w:bottom w:val="none" w:sz="0" w:space="0" w:color="auto"/>
        <w:right w:val="none" w:sz="0" w:space="0" w:color="auto"/>
      </w:divBdr>
    </w:div>
    <w:div w:id="106043428">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140003677">
      <w:bodyDiv w:val="1"/>
      <w:marLeft w:val="0"/>
      <w:marRight w:val="0"/>
      <w:marTop w:val="0"/>
      <w:marBottom w:val="0"/>
      <w:divBdr>
        <w:top w:val="none" w:sz="0" w:space="0" w:color="auto"/>
        <w:left w:val="none" w:sz="0" w:space="0" w:color="auto"/>
        <w:bottom w:val="none" w:sz="0" w:space="0" w:color="auto"/>
        <w:right w:val="none" w:sz="0" w:space="0" w:color="auto"/>
      </w:divBdr>
    </w:div>
    <w:div w:id="148912961">
      <w:bodyDiv w:val="1"/>
      <w:marLeft w:val="0"/>
      <w:marRight w:val="0"/>
      <w:marTop w:val="0"/>
      <w:marBottom w:val="0"/>
      <w:divBdr>
        <w:top w:val="none" w:sz="0" w:space="0" w:color="auto"/>
        <w:left w:val="none" w:sz="0" w:space="0" w:color="auto"/>
        <w:bottom w:val="none" w:sz="0" w:space="0" w:color="auto"/>
        <w:right w:val="none" w:sz="0" w:space="0" w:color="auto"/>
      </w:divBdr>
    </w:div>
    <w:div w:id="153493620">
      <w:bodyDiv w:val="1"/>
      <w:marLeft w:val="0"/>
      <w:marRight w:val="0"/>
      <w:marTop w:val="0"/>
      <w:marBottom w:val="0"/>
      <w:divBdr>
        <w:top w:val="none" w:sz="0" w:space="0" w:color="auto"/>
        <w:left w:val="none" w:sz="0" w:space="0" w:color="auto"/>
        <w:bottom w:val="none" w:sz="0" w:space="0" w:color="auto"/>
        <w:right w:val="none" w:sz="0" w:space="0" w:color="auto"/>
      </w:divBdr>
    </w:div>
    <w:div w:id="159275347">
      <w:bodyDiv w:val="1"/>
      <w:marLeft w:val="0"/>
      <w:marRight w:val="0"/>
      <w:marTop w:val="0"/>
      <w:marBottom w:val="0"/>
      <w:divBdr>
        <w:top w:val="none" w:sz="0" w:space="0" w:color="auto"/>
        <w:left w:val="none" w:sz="0" w:space="0" w:color="auto"/>
        <w:bottom w:val="none" w:sz="0" w:space="0" w:color="auto"/>
        <w:right w:val="none" w:sz="0" w:space="0" w:color="auto"/>
      </w:divBdr>
    </w:div>
    <w:div w:id="171457929">
      <w:bodyDiv w:val="1"/>
      <w:marLeft w:val="0"/>
      <w:marRight w:val="0"/>
      <w:marTop w:val="0"/>
      <w:marBottom w:val="0"/>
      <w:divBdr>
        <w:top w:val="none" w:sz="0" w:space="0" w:color="auto"/>
        <w:left w:val="none" w:sz="0" w:space="0" w:color="auto"/>
        <w:bottom w:val="none" w:sz="0" w:space="0" w:color="auto"/>
        <w:right w:val="none" w:sz="0" w:space="0" w:color="auto"/>
      </w:divBdr>
    </w:div>
    <w:div w:id="173081263">
      <w:bodyDiv w:val="1"/>
      <w:marLeft w:val="0"/>
      <w:marRight w:val="0"/>
      <w:marTop w:val="0"/>
      <w:marBottom w:val="0"/>
      <w:divBdr>
        <w:top w:val="none" w:sz="0" w:space="0" w:color="auto"/>
        <w:left w:val="none" w:sz="0" w:space="0" w:color="auto"/>
        <w:bottom w:val="none" w:sz="0" w:space="0" w:color="auto"/>
        <w:right w:val="none" w:sz="0" w:space="0" w:color="auto"/>
      </w:divBdr>
    </w:div>
    <w:div w:id="192035271">
      <w:bodyDiv w:val="1"/>
      <w:marLeft w:val="0"/>
      <w:marRight w:val="0"/>
      <w:marTop w:val="0"/>
      <w:marBottom w:val="0"/>
      <w:divBdr>
        <w:top w:val="none" w:sz="0" w:space="0" w:color="auto"/>
        <w:left w:val="none" w:sz="0" w:space="0" w:color="auto"/>
        <w:bottom w:val="none" w:sz="0" w:space="0" w:color="auto"/>
        <w:right w:val="none" w:sz="0" w:space="0" w:color="auto"/>
      </w:divBdr>
    </w:div>
    <w:div w:id="198125134">
      <w:bodyDiv w:val="1"/>
      <w:marLeft w:val="0"/>
      <w:marRight w:val="0"/>
      <w:marTop w:val="0"/>
      <w:marBottom w:val="0"/>
      <w:divBdr>
        <w:top w:val="none" w:sz="0" w:space="0" w:color="auto"/>
        <w:left w:val="none" w:sz="0" w:space="0" w:color="auto"/>
        <w:bottom w:val="none" w:sz="0" w:space="0" w:color="auto"/>
        <w:right w:val="none" w:sz="0" w:space="0" w:color="auto"/>
      </w:divBdr>
    </w:div>
    <w:div w:id="205145136">
      <w:bodyDiv w:val="1"/>
      <w:marLeft w:val="0"/>
      <w:marRight w:val="0"/>
      <w:marTop w:val="0"/>
      <w:marBottom w:val="0"/>
      <w:divBdr>
        <w:top w:val="none" w:sz="0" w:space="0" w:color="auto"/>
        <w:left w:val="none" w:sz="0" w:space="0" w:color="auto"/>
        <w:bottom w:val="none" w:sz="0" w:space="0" w:color="auto"/>
        <w:right w:val="none" w:sz="0" w:space="0" w:color="auto"/>
      </w:divBdr>
    </w:div>
    <w:div w:id="214320574">
      <w:bodyDiv w:val="1"/>
      <w:marLeft w:val="0"/>
      <w:marRight w:val="0"/>
      <w:marTop w:val="0"/>
      <w:marBottom w:val="0"/>
      <w:divBdr>
        <w:top w:val="none" w:sz="0" w:space="0" w:color="auto"/>
        <w:left w:val="none" w:sz="0" w:space="0" w:color="auto"/>
        <w:bottom w:val="none" w:sz="0" w:space="0" w:color="auto"/>
        <w:right w:val="none" w:sz="0" w:space="0" w:color="auto"/>
      </w:divBdr>
    </w:div>
    <w:div w:id="220403650">
      <w:bodyDiv w:val="1"/>
      <w:marLeft w:val="0"/>
      <w:marRight w:val="0"/>
      <w:marTop w:val="0"/>
      <w:marBottom w:val="0"/>
      <w:divBdr>
        <w:top w:val="none" w:sz="0" w:space="0" w:color="auto"/>
        <w:left w:val="none" w:sz="0" w:space="0" w:color="auto"/>
        <w:bottom w:val="none" w:sz="0" w:space="0" w:color="auto"/>
        <w:right w:val="none" w:sz="0" w:space="0" w:color="auto"/>
      </w:divBdr>
    </w:div>
    <w:div w:id="225341753">
      <w:bodyDiv w:val="1"/>
      <w:marLeft w:val="0"/>
      <w:marRight w:val="0"/>
      <w:marTop w:val="0"/>
      <w:marBottom w:val="0"/>
      <w:divBdr>
        <w:top w:val="none" w:sz="0" w:space="0" w:color="auto"/>
        <w:left w:val="none" w:sz="0" w:space="0" w:color="auto"/>
        <w:bottom w:val="none" w:sz="0" w:space="0" w:color="auto"/>
        <w:right w:val="none" w:sz="0" w:space="0" w:color="auto"/>
      </w:divBdr>
    </w:div>
    <w:div w:id="238758860">
      <w:bodyDiv w:val="1"/>
      <w:marLeft w:val="0"/>
      <w:marRight w:val="0"/>
      <w:marTop w:val="0"/>
      <w:marBottom w:val="0"/>
      <w:divBdr>
        <w:top w:val="none" w:sz="0" w:space="0" w:color="auto"/>
        <w:left w:val="none" w:sz="0" w:space="0" w:color="auto"/>
        <w:bottom w:val="none" w:sz="0" w:space="0" w:color="auto"/>
        <w:right w:val="none" w:sz="0" w:space="0" w:color="auto"/>
      </w:divBdr>
    </w:div>
    <w:div w:id="238909366">
      <w:bodyDiv w:val="1"/>
      <w:marLeft w:val="0"/>
      <w:marRight w:val="0"/>
      <w:marTop w:val="0"/>
      <w:marBottom w:val="0"/>
      <w:divBdr>
        <w:top w:val="none" w:sz="0" w:space="0" w:color="auto"/>
        <w:left w:val="none" w:sz="0" w:space="0" w:color="auto"/>
        <w:bottom w:val="none" w:sz="0" w:space="0" w:color="auto"/>
        <w:right w:val="none" w:sz="0" w:space="0" w:color="auto"/>
      </w:divBdr>
    </w:div>
    <w:div w:id="243730221">
      <w:bodyDiv w:val="1"/>
      <w:marLeft w:val="0"/>
      <w:marRight w:val="0"/>
      <w:marTop w:val="0"/>
      <w:marBottom w:val="0"/>
      <w:divBdr>
        <w:top w:val="none" w:sz="0" w:space="0" w:color="auto"/>
        <w:left w:val="none" w:sz="0" w:space="0" w:color="auto"/>
        <w:bottom w:val="none" w:sz="0" w:space="0" w:color="auto"/>
        <w:right w:val="none" w:sz="0" w:space="0" w:color="auto"/>
      </w:divBdr>
    </w:div>
    <w:div w:id="252469240">
      <w:bodyDiv w:val="1"/>
      <w:marLeft w:val="0"/>
      <w:marRight w:val="0"/>
      <w:marTop w:val="0"/>
      <w:marBottom w:val="0"/>
      <w:divBdr>
        <w:top w:val="none" w:sz="0" w:space="0" w:color="auto"/>
        <w:left w:val="none" w:sz="0" w:space="0" w:color="auto"/>
        <w:bottom w:val="none" w:sz="0" w:space="0" w:color="auto"/>
        <w:right w:val="none" w:sz="0" w:space="0" w:color="auto"/>
      </w:divBdr>
    </w:div>
    <w:div w:id="254364944">
      <w:bodyDiv w:val="1"/>
      <w:marLeft w:val="0"/>
      <w:marRight w:val="0"/>
      <w:marTop w:val="0"/>
      <w:marBottom w:val="0"/>
      <w:divBdr>
        <w:top w:val="none" w:sz="0" w:space="0" w:color="auto"/>
        <w:left w:val="none" w:sz="0" w:space="0" w:color="auto"/>
        <w:bottom w:val="none" w:sz="0" w:space="0" w:color="auto"/>
        <w:right w:val="none" w:sz="0" w:space="0" w:color="auto"/>
      </w:divBdr>
    </w:div>
    <w:div w:id="255555975">
      <w:bodyDiv w:val="1"/>
      <w:marLeft w:val="0"/>
      <w:marRight w:val="0"/>
      <w:marTop w:val="0"/>
      <w:marBottom w:val="0"/>
      <w:divBdr>
        <w:top w:val="none" w:sz="0" w:space="0" w:color="auto"/>
        <w:left w:val="none" w:sz="0" w:space="0" w:color="auto"/>
        <w:bottom w:val="none" w:sz="0" w:space="0" w:color="auto"/>
        <w:right w:val="none" w:sz="0" w:space="0" w:color="auto"/>
      </w:divBdr>
    </w:div>
    <w:div w:id="262956472">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65970635">
      <w:bodyDiv w:val="1"/>
      <w:marLeft w:val="0"/>
      <w:marRight w:val="0"/>
      <w:marTop w:val="0"/>
      <w:marBottom w:val="0"/>
      <w:divBdr>
        <w:top w:val="none" w:sz="0" w:space="0" w:color="auto"/>
        <w:left w:val="none" w:sz="0" w:space="0" w:color="auto"/>
        <w:bottom w:val="none" w:sz="0" w:space="0" w:color="auto"/>
        <w:right w:val="none" w:sz="0" w:space="0" w:color="auto"/>
      </w:divBdr>
    </w:div>
    <w:div w:id="278142714">
      <w:bodyDiv w:val="1"/>
      <w:marLeft w:val="0"/>
      <w:marRight w:val="0"/>
      <w:marTop w:val="0"/>
      <w:marBottom w:val="0"/>
      <w:divBdr>
        <w:top w:val="none" w:sz="0" w:space="0" w:color="auto"/>
        <w:left w:val="none" w:sz="0" w:space="0" w:color="auto"/>
        <w:bottom w:val="none" w:sz="0" w:space="0" w:color="auto"/>
        <w:right w:val="none" w:sz="0" w:space="0" w:color="auto"/>
      </w:divBdr>
    </w:div>
    <w:div w:id="278725514">
      <w:bodyDiv w:val="1"/>
      <w:marLeft w:val="0"/>
      <w:marRight w:val="0"/>
      <w:marTop w:val="0"/>
      <w:marBottom w:val="0"/>
      <w:divBdr>
        <w:top w:val="none" w:sz="0" w:space="0" w:color="auto"/>
        <w:left w:val="none" w:sz="0" w:space="0" w:color="auto"/>
        <w:bottom w:val="none" w:sz="0" w:space="0" w:color="auto"/>
        <w:right w:val="none" w:sz="0" w:space="0" w:color="auto"/>
      </w:divBdr>
    </w:div>
    <w:div w:id="282343030">
      <w:bodyDiv w:val="1"/>
      <w:marLeft w:val="0"/>
      <w:marRight w:val="0"/>
      <w:marTop w:val="0"/>
      <w:marBottom w:val="0"/>
      <w:divBdr>
        <w:top w:val="none" w:sz="0" w:space="0" w:color="auto"/>
        <w:left w:val="none" w:sz="0" w:space="0" w:color="auto"/>
        <w:bottom w:val="none" w:sz="0" w:space="0" w:color="auto"/>
        <w:right w:val="none" w:sz="0" w:space="0" w:color="auto"/>
      </w:divBdr>
    </w:div>
    <w:div w:id="283198357">
      <w:bodyDiv w:val="1"/>
      <w:marLeft w:val="0"/>
      <w:marRight w:val="0"/>
      <w:marTop w:val="0"/>
      <w:marBottom w:val="0"/>
      <w:divBdr>
        <w:top w:val="none" w:sz="0" w:space="0" w:color="auto"/>
        <w:left w:val="none" w:sz="0" w:space="0" w:color="auto"/>
        <w:bottom w:val="none" w:sz="0" w:space="0" w:color="auto"/>
        <w:right w:val="none" w:sz="0" w:space="0" w:color="auto"/>
      </w:divBdr>
    </w:div>
    <w:div w:id="291516805">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12101782">
      <w:bodyDiv w:val="1"/>
      <w:marLeft w:val="0"/>
      <w:marRight w:val="0"/>
      <w:marTop w:val="0"/>
      <w:marBottom w:val="0"/>
      <w:divBdr>
        <w:top w:val="none" w:sz="0" w:space="0" w:color="auto"/>
        <w:left w:val="none" w:sz="0" w:space="0" w:color="auto"/>
        <w:bottom w:val="none" w:sz="0" w:space="0" w:color="auto"/>
        <w:right w:val="none" w:sz="0" w:space="0" w:color="auto"/>
      </w:divBdr>
    </w:div>
    <w:div w:id="331106118">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41588850">
      <w:bodyDiv w:val="1"/>
      <w:marLeft w:val="0"/>
      <w:marRight w:val="0"/>
      <w:marTop w:val="0"/>
      <w:marBottom w:val="0"/>
      <w:divBdr>
        <w:top w:val="none" w:sz="0" w:space="0" w:color="auto"/>
        <w:left w:val="none" w:sz="0" w:space="0" w:color="auto"/>
        <w:bottom w:val="none" w:sz="0" w:space="0" w:color="auto"/>
        <w:right w:val="none" w:sz="0" w:space="0" w:color="auto"/>
      </w:divBdr>
    </w:div>
    <w:div w:id="355084795">
      <w:bodyDiv w:val="1"/>
      <w:marLeft w:val="0"/>
      <w:marRight w:val="0"/>
      <w:marTop w:val="0"/>
      <w:marBottom w:val="0"/>
      <w:divBdr>
        <w:top w:val="none" w:sz="0" w:space="0" w:color="auto"/>
        <w:left w:val="none" w:sz="0" w:space="0" w:color="auto"/>
        <w:bottom w:val="none" w:sz="0" w:space="0" w:color="auto"/>
        <w:right w:val="none" w:sz="0" w:space="0" w:color="auto"/>
      </w:divBdr>
    </w:div>
    <w:div w:id="366024350">
      <w:bodyDiv w:val="1"/>
      <w:marLeft w:val="0"/>
      <w:marRight w:val="0"/>
      <w:marTop w:val="0"/>
      <w:marBottom w:val="0"/>
      <w:divBdr>
        <w:top w:val="none" w:sz="0" w:space="0" w:color="auto"/>
        <w:left w:val="none" w:sz="0" w:space="0" w:color="auto"/>
        <w:bottom w:val="none" w:sz="0" w:space="0" w:color="auto"/>
        <w:right w:val="none" w:sz="0" w:space="0" w:color="auto"/>
      </w:divBdr>
    </w:div>
    <w:div w:id="375617376">
      <w:bodyDiv w:val="1"/>
      <w:marLeft w:val="0"/>
      <w:marRight w:val="0"/>
      <w:marTop w:val="0"/>
      <w:marBottom w:val="0"/>
      <w:divBdr>
        <w:top w:val="none" w:sz="0" w:space="0" w:color="auto"/>
        <w:left w:val="none" w:sz="0" w:space="0" w:color="auto"/>
        <w:bottom w:val="none" w:sz="0" w:space="0" w:color="auto"/>
        <w:right w:val="none" w:sz="0" w:space="0" w:color="auto"/>
      </w:divBdr>
    </w:div>
    <w:div w:id="379329457">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385182349">
      <w:bodyDiv w:val="1"/>
      <w:marLeft w:val="0"/>
      <w:marRight w:val="0"/>
      <w:marTop w:val="0"/>
      <w:marBottom w:val="0"/>
      <w:divBdr>
        <w:top w:val="none" w:sz="0" w:space="0" w:color="auto"/>
        <w:left w:val="none" w:sz="0" w:space="0" w:color="auto"/>
        <w:bottom w:val="none" w:sz="0" w:space="0" w:color="auto"/>
        <w:right w:val="none" w:sz="0" w:space="0" w:color="auto"/>
      </w:divBdr>
    </w:div>
    <w:div w:id="401802045">
      <w:bodyDiv w:val="1"/>
      <w:marLeft w:val="0"/>
      <w:marRight w:val="0"/>
      <w:marTop w:val="0"/>
      <w:marBottom w:val="0"/>
      <w:divBdr>
        <w:top w:val="none" w:sz="0" w:space="0" w:color="auto"/>
        <w:left w:val="none" w:sz="0" w:space="0" w:color="auto"/>
        <w:bottom w:val="none" w:sz="0" w:space="0" w:color="auto"/>
        <w:right w:val="none" w:sz="0" w:space="0" w:color="auto"/>
      </w:divBdr>
    </w:div>
    <w:div w:id="417023935">
      <w:bodyDiv w:val="1"/>
      <w:marLeft w:val="0"/>
      <w:marRight w:val="0"/>
      <w:marTop w:val="0"/>
      <w:marBottom w:val="0"/>
      <w:divBdr>
        <w:top w:val="none" w:sz="0" w:space="0" w:color="auto"/>
        <w:left w:val="none" w:sz="0" w:space="0" w:color="auto"/>
        <w:bottom w:val="none" w:sz="0" w:space="0" w:color="auto"/>
        <w:right w:val="none" w:sz="0" w:space="0" w:color="auto"/>
      </w:divBdr>
    </w:div>
    <w:div w:id="422532202">
      <w:bodyDiv w:val="1"/>
      <w:marLeft w:val="0"/>
      <w:marRight w:val="0"/>
      <w:marTop w:val="0"/>
      <w:marBottom w:val="0"/>
      <w:divBdr>
        <w:top w:val="none" w:sz="0" w:space="0" w:color="auto"/>
        <w:left w:val="none" w:sz="0" w:space="0" w:color="auto"/>
        <w:bottom w:val="none" w:sz="0" w:space="0" w:color="auto"/>
        <w:right w:val="none" w:sz="0" w:space="0" w:color="auto"/>
      </w:divBdr>
    </w:div>
    <w:div w:id="426193066">
      <w:bodyDiv w:val="1"/>
      <w:marLeft w:val="0"/>
      <w:marRight w:val="0"/>
      <w:marTop w:val="0"/>
      <w:marBottom w:val="0"/>
      <w:divBdr>
        <w:top w:val="none" w:sz="0" w:space="0" w:color="auto"/>
        <w:left w:val="none" w:sz="0" w:space="0" w:color="auto"/>
        <w:bottom w:val="none" w:sz="0" w:space="0" w:color="auto"/>
        <w:right w:val="none" w:sz="0" w:space="0" w:color="auto"/>
      </w:divBdr>
    </w:div>
    <w:div w:id="428890009">
      <w:bodyDiv w:val="1"/>
      <w:marLeft w:val="0"/>
      <w:marRight w:val="0"/>
      <w:marTop w:val="0"/>
      <w:marBottom w:val="0"/>
      <w:divBdr>
        <w:top w:val="none" w:sz="0" w:space="0" w:color="auto"/>
        <w:left w:val="none" w:sz="0" w:space="0" w:color="auto"/>
        <w:bottom w:val="none" w:sz="0" w:space="0" w:color="auto"/>
        <w:right w:val="none" w:sz="0" w:space="0" w:color="auto"/>
      </w:divBdr>
    </w:div>
    <w:div w:id="439180410">
      <w:bodyDiv w:val="1"/>
      <w:marLeft w:val="0"/>
      <w:marRight w:val="0"/>
      <w:marTop w:val="0"/>
      <w:marBottom w:val="0"/>
      <w:divBdr>
        <w:top w:val="none" w:sz="0" w:space="0" w:color="auto"/>
        <w:left w:val="none" w:sz="0" w:space="0" w:color="auto"/>
        <w:bottom w:val="none" w:sz="0" w:space="0" w:color="auto"/>
        <w:right w:val="none" w:sz="0" w:space="0" w:color="auto"/>
      </w:divBdr>
    </w:div>
    <w:div w:id="454561303">
      <w:bodyDiv w:val="1"/>
      <w:marLeft w:val="0"/>
      <w:marRight w:val="0"/>
      <w:marTop w:val="0"/>
      <w:marBottom w:val="0"/>
      <w:divBdr>
        <w:top w:val="none" w:sz="0" w:space="0" w:color="auto"/>
        <w:left w:val="none" w:sz="0" w:space="0" w:color="auto"/>
        <w:bottom w:val="none" w:sz="0" w:space="0" w:color="auto"/>
        <w:right w:val="none" w:sz="0" w:space="0" w:color="auto"/>
      </w:divBdr>
    </w:div>
    <w:div w:id="454829910">
      <w:bodyDiv w:val="1"/>
      <w:marLeft w:val="0"/>
      <w:marRight w:val="0"/>
      <w:marTop w:val="0"/>
      <w:marBottom w:val="0"/>
      <w:divBdr>
        <w:top w:val="none" w:sz="0" w:space="0" w:color="auto"/>
        <w:left w:val="none" w:sz="0" w:space="0" w:color="auto"/>
        <w:bottom w:val="none" w:sz="0" w:space="0" w:color="auto"/>
        <w:right w:val="none" w:sz="0" w:space="0" w:color="auto"/>
      </w:divBdr>
    </w:div>
    <w:div w:id="455175899">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482504716">
      <w:bodyDiv w:val="1"/>
      <w:marLeft w:val="0"/>
      <w:marRight w:val="0"/>
      <w:marTop w:val="0"/>
      <w:marBottom w:val="0"/>
      <w:divBdr>
        <w:top w:val="none" w:sz="0" w:space="0" w:color="auto"/>
        <w:left w:val="none" w:sz="0" w:space="0" w:color="auto"/>
        <w:bottom w:val="none" w:sz="0" w:space="0" w:color="auto"/>
        <w:right w:val="none" w:sz="0" w:space="0" w:color="auto"/>
      </w:divBdr>
    </w:div>
    <w:div w:id="502890402">
      <w:bodyDiv w:val="1"/>
      <w:marLeft w:val="0"/>
      <w:marRight w:val="0"/>
      <w:marTop w:val="0"/>
      <w:marBottom w:val="0"/>
      <w:divBdr>
        <w:top w:val="none" w:sz="0" w:space="0" w:color="auto"/>
        <w:left w:val="none" w:sz="0" w:space="0" w:color="auto"/>
        <w:bottom w:val="none" w:sz="0" w:space="0" w:color="auto"/>
        <w:right w:val="none" w:sz="0" w:space="0" w:color="auto"/>
      </w:divBdr>
    </w:div>
    <w:div w:id="508642185">
      <w:bodyDiv w:val="1"/>
      <w:marLeft w:val="0"/>
      <w:marRight w:val="0"/>
      <w:marTop w:val="0"/>
      <w:marBottom w:val="0"/>
      <w:divBdr>
        <w:top w:val="none" w:sz="0" w:space="0" w:color="auto"/>
        <w:left w:val="none" w:sz="0" w:space="0" w:color="auto"/>
        <w:bottom w:val="none" w:sz="0" w:space="0" w:color="auto"/>
        <w:right w:val="none" w:sz="0" w:space="0" w:color="auto"/>
      </w:divBdr>
    </w:div>
    <w:div w:id="511146570">
      <w:bodyDiv w:val="1"/>
      <w:marLeft w:val="0"/>
      <w:marRight w:val="0"/>
      <w:marTop w:val="0"/>
      <w:marBottom w:val="0"/>
      <w:divBdr>
        <w:top w:val="none" w:sz="0" w:space="0" w:color="auto"/>
        <w:left w:val="none" w:sz="0" w:space="0" w:color="auto"/>
        <w:bottom w:val="none" w:sz="0" w:space="0" w:color="auto"/>
        <w:right w:val="none" w:sz="0" w:space="0" w:color="auto"/>
      </w:divBdr>
    </w:div>
    <w:div w:id="514612770">
      <w:bodyDiv w:val="1"/>
      <w:marLeft w:val="0"/>
      <w:marRight w:val="0"/>
      <w:marTop w:val="0"/>
      <w:marBottom w:val="0"/>
      <w:divBdr>
        <w:top w:val="none" w:sz="0" w:space="0" w:color="auto"/>
        <w:left w:val="none" w:sz="0" w:space="0" w:color="auto"/>
        <w:bottom w:val="none" w:sz="0" w:space="0" w:color="auto"/>
        <w:right w:val="none" w:sz="0" w:space="0" w:color="auto"/>
      </w:divBdr>
    </w:div>
    <w:div w:id="517473035">
      <w:bodyDiv w:val="1"/>
      <w:marLeft w:val="0"/>
      <w:marRight w:val="0"/>
      <w:marTop w:val="0"/>
      <w:marBottom w:val="0"/>
      <w:divBdr>
        <w:top w:val="none" w:sz="0" w:space="0" w:color="auto"/>
        <w:left w:val="none" w:sz="0" w:space="0" w:color="auto"/>
        <w:bottom w:val="none" w:sz="0" w:space="0" w:color="auto"/>
        <w:right w:val="none" w:sz="0" w:space="0" w:color="auto"/>
      </w:divBdr>
    </w:div>
    <w:div w:id="535504123">
      <w:bodyDiv w:val="1"/>
      <w:marLeft w:val="0"/>
      <w:marRight w:val="0"/>
      <w:marTop w:val="0"/>
      <w:marBottom w:val="0"/>
      <w:divBdr>
        <w:top w:val="none" w:sz="0" w:space="0" w:color="auto"/>
        <w:left w:val="none" w:sz="0" w:space="0" w:color="auto"/>
        <w:bottom w:val="none" w:sz="0" w:space="0" w:color="auto"/>
        <w:right w:val="none" w:sz="0" w:space="0" w:color="auto"/>
      </w:divBdr>
    </w:div>
    <w:div w:id="553388410">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557714546">
      <w:bodyDiv w:val="1"/>
      <w:marLeft w:val="0"/>
      <w:marRight w:val="0"/>
      <w:marTop w:val="0"/>
      <w:marBottom w:val="0"/>
      <w:divBdr>
        <w:top w:val="none" w:sz="0" w:space="0" w:color="auto"/>
        <w:left w:val="none" w:sz="0" w:space="0" w:color="auto"/>
        <w:bottom w:val="none" w:sz="0" w:space="0" w:color="auto"/>
        <w:right w:val="none" w:sz="0" w:space="0" w:color="auto"/>
      </w:divBdr>
    </w:div>
    <w:div w:id="572815855">
      <w:bodyDiv w:val="1"/>
      <w:marLeft w:val="0"/>
      <w:marRight w:val="0"/>
      <w:marTop w:val="0"/>
      <w:marBottom w:val="0"/>
      <w:divBdr>
        <w:top w:val="none" w:sz="0" w:space="0" w:color="auto"/>
        <w:left w:val="none" w:sz="0" w:space="0" w:color="auto"/>
        <w:bottom w:val="none" w:sz="0" w:space="0" w:color="auto"/>
        <w:right w:val="none" w:sz="0" w:space="0" w:color="auto"/>
      </w:divBdr>
    </w:div>
    <w:div w:id="584612651">
      <w:bodyDiv w:val="1"/>
      <w:marLeft w:val="0"/>
      <w:marRight w:val="0"/>
      <w:marTop w:val="0"/>
      <w:marBottom w:val="0"/>
      <w:divBdr>
        <w:top w:val="none" w:sz="0" w:space="0" w:color="auto"/>
        <w:left w:val="none" w:sz="0" w:space="0" w:color="auto"/>
        <w:bottom w:val="none" w:sz="0" w:space="0" w:color="auto"/>
        <w:right w:val="none" w:sz="0" w:space="0" w:color="auto"/>
      </w:divBdr>
    </w:div>
    <w:div w:id="587929777">
      <w:bodyDiv w:val="1"/>
      <w:marLeft w:val="0"/>
      <w:marRight w:val="0"/>
      <w:marTop w:val="0"/>
      <w:marBottom w:val="0"/>
      <w:divBdr>
        <w:top w:val="none" w:sz="0" w:space="0" w:color="auto"/>
        <w:left w:val="none" w:sz="0" w:space="0" w:color="auto"/>
        <w:bottom w:val="none" w:sz="0" w:space="0" w:color="auto"/>
        <w:right w:val="none" w:sz="0" w:space="0" w:color="auto"/>
      </w:divBdr>
    </w:div>
    <w:div w:id="595791044">
      <w:bodyDiv w:val="1"/>
      <w:marLeft w:val="0"/>
      <w:marRight w:val="0"/>
      <w:marTop w:val="0"/>
      <w:marBottom w:val="0"/>
      <w:divBdr>
        <w:top w:val="none" w:sz="0" w:space="0" w:color="auto"/>
        <w:left w:val="none" w:sz="0" w:space="0" w:color="auto"/>
        <w:bottom w:val="none" w:sz="0" w:space="0" w:color="auto"/>
        <w:right w:val="none" w:sz="0" w:space="0" w:color="auto"/>
      </w:divBdr>
    </w:div>
    <w:div w:id="600144862">
      <w:bodyDiv w:val="1"/>
      <w:marLeft w:val="0"/>
      <w:marRight w:val="0"/>
      <w:marTop w:val="0"/>
      <w:marBottom w:val="0"/>
      <w:divBdr>
        <w:top w:val="none" w:sz="0" w:space="0" w:color="auto"/>
        <w:left w:val="none" w:sz="0" w:space="0" w:color="auto"/>
        <w:bottom w:val="none" w:sz="0" w:space="0" w:color="auto"/>
        <w:right w:val="none" w:sz="0" w:space="0" w:color="auto"/>
      </w:divBdr>
    </w:div>
    <w:div w:id="611320854">
      <w:bodyDiv w:val="1"/>
      <w:marLeft w:val="0"/>
      <w:marRight w:val="0"/>
      <w:marTop w:val="0"/>
      <w:marBottom w:val="0"/>
      <w:divBdr>
        <w:top w:val="none" w:sz="0" w:space="0" w:color="auto"/>
        <w:left w:val="none" w:sz="0" w:space="0" w:color="auto"/>
        <w:bottom w:val="none" w:sz="0" w:space="0" w:color="auto"/>
        <w:right w:val="none" w:sz="0" w:space="0" w:color="auto"/>
      </w:divBdr>
    </w:div>
    <w:div w:id="611400225">
      <w:bodyDiv w:val="1"/>
      <w:marLeft w:val="0"/>
      <w:marRight w:val="0"/>
      <w:marTop w:val="0"/>
      <w:marBottom w:val="0"/>
      <w:divBdr>
        <w:top w:val="none" w:sz="0" w:space="0" w:color="auto"/>
        <w:left w:val="none" w:sz="0" w:space="0" w:color="auto"/>
        <w:bottom w:val="none" w:sz="0" w:space="0" w:color="auto"/>
        <w:right w:val="none" w:sz="0" w:space="0" w:color="auto"/>
      </w:divBdr>
    </w:div>
    <w:div w:id="613290327">
      <w:bodyDiv w:val="1"/>
      <w:marLeft w:val="0"/>
      <w:marRight w:val="0"/>
      <w:marTop w:val="0"/>
      <w:marBottom w:val="0"/>
      <w:divBdr>
        <w:top w:val="none" w:sz="0" w:space="0" w:color="auto"/>
        <w:left w:val="none" w:sz="0" w:space="0" w:color="auto"/>
        <w:bottom w:val="none" w:sz="0" w:space="0" w:color="auto"/>
        <w:right w:val="none" w:sz="0" w:space="0" w:color="auto"/>
      </w:divBdr>
    </w:div>
    <w:div w:id="617369672">
      <w:bodyDiv w:val="1"/>
      <w:marLeft w:val="0"/>
      <w:marRight w:val="0"/>
      <w:marTop w:val="0"/>
      <w:marBottom w:val="0"/>
      <w:divBdr>
        <w:top w:val="none" w:sz="0" w:space="0" w:color="auto"/>
        <w:left w:val="none" w:sz="0" w:space="0" w:color="auto"/>
        <w:bottom w:val="none" w:sz="0" w:space="0" w:color="auto"/>
        <w:right w:val="none" w:sz="0" w:space="0" w:color="auto"/>
      </w:divBdr>
    </w:div>
    <w:div w:id="620040532">
      <w:bodyDiv w:val="1"/>
      <w:marLeft w:val="0"/>
      <w:marRight w:val="0"/>
      <w:marTop w:val="0"/>
      <w:marBottom w:val="0"/>
      <w:divBdr>
        <w:top w:val="none" w:sz="0" w:space="0" w:color="auto"/>
        <w:left w:val="none" w:sz="0" w:space="0" w:color="auto"/>
        <w:bottom w:val="none" w:sz="0" w:space="0" w:color="auto"/>
        <w:right w:val="none" w:sz="0" w:space="0" w:color="auto"/>
      </w:divBdr>
    </w:div>
    <w:div w:id="640312466">
      <w:bodyDiv w:val="1"/>
      <w:marLeft w:val="0"/>
      <w:marRight w:val="0"/>
      <w:marTop w:val="0"/>
      <w:marBottom w:val="0"/>
      <w:divBdr>
        <w:top w:val="none" w:sz="0" w:space="0" w:color="auto"/>
        <w:left w:val="none" w:sz="0" w:space="0" w:color="auto"/>
        <w:bottom w:val="none" w:sz="0" w:space="0" w:color="auto"/>
        <w:right w:val="none" w:sz="0" w:space="0" w:color="auto"/>
      </w:divBdr>
    </w:div>
    <w:div w:id="640888255">
      <w:bodyDiv w:val="1"/>
      <w:marLeft w:val="0"/>
      <w:marRight w:val="0"/>
      <w:marTop w:val="0"/>
      <w:marBottom w:val="0"/>
      <w:divBdr>
        <w:top w:val="none" w:sz="0" w:space="0" w:color="auto"/>
        <w:left w:val="none" w:sz="0" w:space="0" w:color="auto"/>
        <w:bottom w:val="none" w:sz="0" w:space="0" w:color="auto"/>
        <w:right w:val="none" w:sz="0" w:space="0" w:color="auto"/>
      </w:divBdr>
    </w:div>
    <w:div w:id="641154219">
      <w:bodyDiv w:val="1"/>
      <w:marLeft w:val="0"/>
      <w:marRight w:val="0"/>
      <w:marTop w:val="0"/>
      <w:marBottom w:val="0"/>
      <w:divBdr>
        <w:top w:val="none" w:sz="0" w:space="0" w:color="auto"/>
        <w:left w:val="none" w:sz="0" w:space="0" w:color="auto"/>
        <w:bottom w:val="none" w:sz="0" w:space="0" w:color="auto"/>
        <w:right w:val="none" w:sz="0" w:space="0" w:color="auto"/>
      </w:divBdr>
    </w:div>
    <w:div w:id="641422647">
      <w:bodyDiv w:val="1"/>
      <w:marLeft w:val="0"/>
      <w:marRight w:val="0"/>
      <w:marTop w:val="0"/>
      <w:marBottom w:val="0"/>
      <w:divBdr>
        <w:top w:val="none" w:sz="0" w:space="0" w:color="auto"/>
        <w:left w:val="none" w:sz="0" w:space="0" w:color="auto"/>
        <w:bottom w:val="none" w:sz="0" w:space="0" w:color="auto"/>
        <w:right w:val="none" w:sz="0" w:space="0" w:color="auto"/>
      </w:divBdr>
    </w:div>
    <w:div w:id="645011967">
      <w:bodyDiv w:val="1"/>
      <w:marLeft w:val="0"/>
      <w:marRight w:val="0"/>
      <w:marTop w:val="0"/>
      <w:marBottom w:val="0"/>
      <w:divBdr>
        <w:top w:val="none" w:sz="0" w:space="0" w:color="auto"/>
        <w:left w:val="none" w:sz="0" w:space="0" w:color="auto"/>
        <w:bottom w:val="none" w:sz="0" w:space="0" w:color="auto"/>
        <w:right w:val="none" w:sz="0" w:space="0" w:color="auto"/>
      </w:divBdr>
    </w:div>
    <w:div w:id="647900036">
      <w:bodyDiv w:val="1"/>
      <w:marLeft w:val="0"/>
      <w:marRight w:val="0"/>
      <w:marTop w:val="0"/>
      <w:marBottom w:val="0"/>
      <w:divBdr>
        <w:top w:val="none" w:sz="0" w:space="0" w:color="auto"/>
        <w:left w:val="none" w:sz="0" w:space="0" w:color="auto"/>
        <w:bottom w:val="none" w:sz="0" w:space="0" w:color="auto"/>
        <w:right w:val="none" w:sz="0" w:space="0" w:color="auto"/>
      </w:divBdr>
    </w:div>
    <w:div w:id="656887537">
      <w:bodyDiv w:val="1"/>
      <w:marLeft w:val="0"/>
      <w:marRight w:val="0"/>
      <w:marTop w:val="0"/>
      <w:marBottom w:val="0"/>
      <w:divBdr>
        <w:top w:val="none" w:sz="0" w:space="0" w:color="auto"/>
        <w:left w:val="none" w:sz="0" w:space="0" w:color="auto"/>
        <w:bottom w:val="none" w:sz="0" w:space="0" w:color="auto"/>
        <w:right w:val="none" w:sz="0" w:space="0" w:color="auto"/>
      </w:divBdr>
    </w:div>
    <w:div w:id="668172065">
      <w:bodyDiv w:val="1"/>
      <w:marLeft w:val="0"/>
      <w:marRight w:val="0"/>
      <w:marTop w:val="0"/>
      <w:marBottom w:val="0"/>
      <w:divBdr>
        <w:top w:val="none" w:sz="0" w:space="0" w:color="auto"/>
        <w:left w:val="none" w:sz="0" w:space="0" w:color="auto"/>
        <w:bottom w:val="none" w:sz="0" w:space="0" w:color="auto"/>
        <w:right w:val="none" w:sz="0" w:space="0" w:color="auto"/>
      </w:divBdr>
    </w:div>
    <w:div w:id="697966940">
      <w:bodyDiv w:val="1"/>
      <w:marLeft w:val="0"/>
      <w:marRight w:val="0"/>
      <w:marTop w:val="0"/>
      <w:marBottom w:val="0"/>
      <w:divBdr>
        <w:top w:val="none" w:sz="0" w:space="0" w:color="auto"/>
        <w:left w:val="none" w:sz="0" w:space="0" w:color="auto"/>
        <w:bottom w:val="none" w:sz="0" w:space="0" w:color="auto"/>
        <w:right w:val="none" w:sz="0" w:space="0" w:color="auto"/>
      </w:divBdr>
    </w:div>
    <w:div w:id="702098199">
      <w:bodyDiv w:val="1"/>
      <w:marLeft w:val="0"/>
      <w:marRight w:val="0"/>
      <w:marTop w:val="0"/>
      <w:marBottom w:val="0"/>
      <w:divBdr>
        <w:top w:val="none" w:sz="0" w:space="0" w:color="auto"/>
        <w:left w:val="none" w:sz="0" w:space="0" w:color="auto"/>
        <w:bottom w:val="none" w:sz="0" w:space="0" w:color="auto"/>
        <w:right w:val="none" w:sz="0" w:space="0" w:color="auto"/>
      </w:divBdr>
    </w:div>
    <w:div w:id="702637117">
      <w:bodyDiv w:val="1"/>
      <w:marLeft w:val="0"/>
      <w:marRight w:val="0"/>
      <w:marTop w:val="0"/>
      <w:marBottom w:val="0"/>
      <w:divBdr>
        <w:top w:val="none" w:sz="0" w:space="0" w:color="auto"/>
        <w:left w:val="none" w:sz="0" w:space="0" w:color="auto"/>
        <w:bottom w:val="none" w:sz="0" w:space="0" w:color="auto"/>
        <w:right w:val="none" w:sz="0" w:space="0" w:color="auto"/>
      </w:divBdr>
    </w:div>
    <w:div w:id="711080208">
      <w:bodyDiv w:val="1"/>
      <w:marLeft w:val="0"/>
      <w:marRight w:val="0"/>
      <w:marTop w:val="0"/>
      <w:marBottom w:val="0"/>
      <w:divBdr>
        <w:top w:val="none" w:sz="0" w:space="0" w:color="auto"/>
        <w:left w:val="none" w:sz="0" w:space="0" w:color="auto"/>
        <w:bottom w:val="none" w:sz="0" w:space="0" w:color="auto"/>
        <w:right w:val="none" w:sz="0" w:space="0" w:color="auto"/>
      </w:divBdr>
    </w:div>
    <w:div w:id="721562905">
      <w:bodyDiv w:val="1"/>
      <w:marLeft w:val="0"/>
      <w:marRight w:val="0"/>
      <w:marTop w:val="0"/>
      <w:marBottom w:val="0"/>
      <w:divBdr>
        <w:top w:val="none" w:sz="0" w:space="0" w:color="auto"/>
        <w:left w:val="none" w:sz="0" w:space="0" w:color="auto"/>
        <w:bottom w:val="none" w:sz="0" w:space="0" w:color="auto"/>
        <w:right w:val="none" w:sz="0" w:space="0" w:color="auto"/>
      </w:divBdr>
    </w:div>
    <w:div w:id="738942377">
      <w:bodyDiv w:val="1"/>
      <w:marLeft w:val="0"/>
      <w:marRight w:val="0"/>
      <w:marTop w:val="0"/>
      <w:marBottom w:val="0"/>
      <w:divBdr>
        <w:top w:val="none" w:sz="0" w:space="0" w:color="auto"/>
        <w:left w:val="none" w:sz="0" w:space="0" w:color="auto"/>
        <w:bottom w:val="none" w:sz="0" w:space="0" w:color="auto"/>
        <w:right w:val="none" w:sz="0" w:space="0" w:color="auto"/>
      </w:divBdr>
    </w:div>
    <w:div w:id="743840529">
      <w:bodyDiv w:val="1"/>
      <w:marLeft w:val="0"/>
      <w:marRight w:val="0"/>
      <w:marTop w:val="0"/>
      <w:marBottom w:val="0"/>
      <w:divBdr>
        <w:top w:val="none" w:sz="0" w:space="0" w:color="auto"/>
        <w:left w:val="none" w:sz="0" w:space="0" w:color="auto"/>
        <w:bottom w:val="none" w:sz="0" w:space="0" w:color="auto"/>
        <w:right w:val="none" w:sz="0" w:space="0" w:color="auto"/>
      </w:divBdr>
    </w:div>
    <w:div w:id="746804005">
      <w:bodyDiv w:val="1"/>
      <w:marLeft w:val="0"/>
      <w:marRight w:val="0"/>
      <w:marTop w:val="0"/>
      <w:marBottom w:val="0"/>
      <w:divBdr>
        <w:top w:val="none" w:sz="0" w:space="0" w:color="auto"/>
        <w:left w:val="none" w:sz="0" w:space="0" w:color="auto"/>
        <w:bottom w:val="none" w:sz="0" w:space="0" w:color="auto"/>
        <w:right w:val="none" w:sz="0" w:space="0" w:color="auto"/>
      </w:divBdr>
    </w:div>
    <w:div w:id="750155432">
      <w:bodyDiv w:val="1"/>
      <w:marLeft w:val="0"/>
      <w:marRight w:val="0"/>
      <w:marTop w:val="0"/>
      <w:marBottom w:val="0"/>
      <w:divBdr>
        <w:top w:val="none" w:sz="0" w:space="0" w:color="auto"/>
        <w:left w:val="none" w:sz="0" w:space="0" w:color="auto"/>
        <w:bottom w:val="none" w:sz="0" w:space="0" w:color="auto"/>
        <w:right w:val="none" w:sz="0" w:space="0" w:color="auto"/>
      </w:divBdr>
    </w:div>
    <w:div w:id="763185272">
      <w:bodyDiv w:val="1"/>
      <w:marLeft w:val="0"/>
      <w:marRight w:val="0"/>
      <w:marTop w:val="0"/>
      <w:marBottom w:val="0"/>
      <w:divBdr>
        <w:top w:val="none" w:sz="0" w:space="0" w:color="auto"/>
        <w:left w:val="none" w:sz="0" w:space="0" w:color="auto"/>
        <w:bottom w:val="none" w:sz="0" w:space="0" w:color="auto"/>
        <w:right w:val="none" w:sz="0" w:space="0" w:color="auto"/>
      </w:divBdr>
    </w:div>
    <w:div w:id="765154393">
      <w:bodyDiv w:val="1"/>
      <w:marLeft w:val="0"/>
      <w:marRight w:val="0"/>
      <w:marTop w:val="0"/>
      <w:marBottom w:val="0"/>
      <w:divBdr>
        <w:top w:val="none" w:sz="0" w:space="0" w:color="auto"/>
        <w:left w:val="none" w:sz="0" w:space="0" w:color="auto"/>
        <w:bottom w:val="none" w:sz="0" w:space="0" w:color="auto"/>
        <w:right w:val="none" w:sz="0" w:space="0" w:color="auto"/>
      </w:divBdr>
    </w:div>
    <w:div w:id="775056502">
      <w:bodyDiv w:val="1"/>
      <w:marLeft w:val="0"/>
      <w:marRight w:val="0"/>
      <w:marTop w:val="0"/>
      <w:marBottom w:val="0"/>
      <w:divBdr>
        <w:top w:val="none" w:sz="0" w:space="0" w:color="auto"/>
        <w:left w:val="none" w:sz="0" w:space="0" w:color="auto"/>
        <w:bottom w:val="none" w:sz="0" w:space="0" w:color="auto"/>
        <w:right w:val="none" w:sz="0" w:space="0" w:color="auto"/>
      </w:divBdr>
    </w:div>
    <w:div w:id="775904730">
      <w:bodyDiv w:val="1"/>
      <w:marLeft w:val="0"/>
      <w:marRight w:val="0"/>
      <w:marTop w:val="0"/>
      <w:marBottom w:val="0"/>
      <w:divBdr>
        <w:top w:val="none" w:sz="0" w:space="0" w:color="auto"/>
        <w:left w:val="none" w:sz="0" w:space="0" w:color="auto"/>
        <w:bottom w:val="none" w:sz="0" w:space="0" w:color="auto"/>
        <w:right w:val="none" w:sz="0" w:space="0" w:color="auto"/>
      </w:divBdr>
    </w:div>
    <w:div w:id="787166497">
      <w:bodyDiv w:val="1"/>
      <w:marLeft w:val="0"/>
      <w:marRight w:val="0"/>
      <w:marTop w:val="0"/>
      <w:marBottom w:val="0"/>
      <w:divBdr>
        <w:top w:val="none" w:sz="0" w:space="0" w:color="auto"/>
        <w:left w:val="none" w:sz="0" w:space="0" w:color="auto"/>
        <w:bottom w:val="none" w:sz="0" w:space="0" w:color="auto"/>
        <w:right w:val="none" w:sz="0" w:space="0" w:color="auto"/>
      </w:divBdr>
    </w:div>
    <w:div w:id="795293876">
      <w:bodyDiv w:val="1"/>
      <w:marLeft w:val="0"/>
      <w:marRight w:val="0"/>
      <w:marTop w:val="0"/>
      <w:marBottom w:val="0"/>
      <w:divBdr>
        <w:top w:val="none" w:sz="0" w:space="0" w:color="auto"/>
        <w:left w:val="none" w:sz="0" w:space="0" w:color="auto"/>
        <w:bottom w:val="none" w:sz="0" w:space="0" w:color="auto"/>
        <w:right w:val="none" w:sz="0" w:space="0" w:color="auto"/>
      </w:divBdr>
    </w:div>
    <w:div w:id="797185927">
      <w:bodyDiv w:val="1"/>
      <w:marLeft w:val="0"/>
      <w:marRight w:val="0"/>
      <w:marTop w:val="0"/>
      <w:marBottom w:val="0"/>
      <w:divBdr>
        <w:top w:val="none" w:sz="0" w:space="0" w:color="auto"/>
        <w:left w:val="none" w:sz="0" w:space="0" w:color="auto"/>
        <w:bottom w:val="none" w:sz="0" w:space="0" w:color="auto"/>
        <w:right w:val="none" w:sz="0" w:space="0" w:color="auto"/>
      </w:divBdr>
    </w:div>
    <w:div w:id="805009323">
      <w:bodyDiv w:val="1"/>
      <w:marLeft w:val="0"/>
      <w:marRight w:val="0"/>
      <w:marTop w:val="0"/>
      <w:marBottom w:val="0"/>
      <w:divBdr>
        <w:top w:val="none" w:sz="0" w:space="0" w:color="auto"/>
        <w:left w:val="none" w:sz="0" w:space="0" w:color="auto"/>
        <w:bottom w:val="none" w:sz="0" w:space="0" w:color="auto"/>
        <w:right w:val="none" w:sz="0" w:space="0" w:color="auto"/>
      </w:divBdr>
    </w:div>
    <w:div w:id="808286324">
      <w:bodyDiv w:val="1"/>
      <w:marLeft w:val="0"/>
      <w:marRight w:val="0"/>
      <w:marTop w:val="0"/>
      <w:marBottom w:val="0"/>
      <w:divBdr>
        <w:top w:val="none" w:sz="0" w:space="0" w:color="auto"/>
        <w:left w:val="none" w:sz="0" w:space="0" w:color="auto"/>
        <w:bottom w:val="none" w:sz="0" w:space="0" w:color="auto"/>
        <w:right w:val="none" w:sz="0" w:space="0" w:color="auto"/>
      </w:divBdr>
    </w:div>
    <w:div w:id="822507173">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849831059">
      <w:bodyDiv w:val="1"/>
      <w:marLeft w:val="0"/>
      <w:marRight w:val="0"/>
      <w:marTop w:val="0"/>
      <w:marBottom w:val="0"/>
      <w:divBdr>
        <w:top w:val="none" w:sz="0" w:space="0" w:color="auto"/>
        <w:left w:val="none" w:sz="0" w:space="0" w:color="auto"/>
        <w:bottom w:val="none" w:sz="0" w:space="0" w:color="auto"/>
        <w:right w:val="none" w:sz="0" w:space="0" w:color="auto"/>
      </w:divBdr>
    </w:div>
    <w:div w:id="858280463">
      <w:bodyDiv w:val="1"/>
      <w:marLeft w:val="0"/>
      <w:marRight w:val="0"/>
      <w:marTop w:val="0"/>
      <w:marBottom w:val="0"/>
      <w:divBdr>
        <w:top w:val="none" w:sz="0" w:space="0" w:color="auto"/>
        <w:left w:val="none" w:sz="0" w:space="0" w:color="auto"/>
        <w:bottom w:val="none" w:sz="0" w:space="0" w:color="auto"/>
        <w:right w:val="none" w:sz="0" w:space="0" w:color="auto"/>
      </w:divBdr>
    </w:div>
    <w:div w:id="884949669">
      <w:bodyDiv w:val="1"/>
      <w:marLeft w:val="0"/>
      <w:marRight w:val="0"/>
      <w:marTop w:val="0"/>
      <w:marBottom w:val="0"/>
      <w:divBdr>
        <w:top w:val="none" w:sz="0" w:space="0" w:color="auto"/>
        <w:left w:val="none" w:sz="0" w:space="0" w:color="auto"/>
        <w:bottom w:val="none" w:sz="0" w:space="0" w:color="auto"/>
        <w:right w:val="none" w:sz="0" w:space="0" w:color="auto"/>
      </w:divBdr>
    </w:div>
    <w:div w:id="889995685">
      <w:bodyDiv w:val="1"/>
      <w:marLeft w:val="0"/>
      <w:marRight w:val="0"/>
      <w:marTop w:val="0"/>
      <w:marBottom w:val="0"/>
      <w:divBdr>
        <w:top w:val="none" w:sz="0" w:space="0" w:color="auto"/>
        <w:left w:val="none" w:sz="0" w:space="0" w:color="auto"/>
        <w:bottom w:val="none" w:sz="0" w:space="0" w:color="auto"/>
        <w:right w:val="none" w:sz="0" w:space="0" w:color="auto"/>
      </w:divBdr>
    </w:div>
    <w:div w:id="893199219">
      <w:bodyDiv w:val="1"/>
      <w:marLeft w:val="0"/>
      <w:marRight w:val="0"/>
      <w:marTop w:val="0"/>
      <w:marBottom w:val="0"/>
      <w:divBdr>
        <w:top w:val="none" w:sz="0" w:space="0" w:color="auto"/>
        <w:left w:val="none" w:sz="0" w:space="0" w:color="auto"/>
        <w:bottom w:val="none" w:sz="0" w:space="0" w:color="auto"/>
        <w:right w:val="none" w:sz="0" w:space="0" w:color="auto"/>
      </w:divBdr>
    </w:div>
    <w:div w:id="902105620">
      <w:bodyDiv w:val="1"/>
      <w:marLeft w:val="0"/>
      <w:marRight w:val="0"/>
      <w:marTop w:val="0"/>
      <w:marBottom w:val="0"/>
      <w:divBdr>
        <w:top w:val="none" w:sz="0" w:space="0" w:color="auto"/>
        <w:left w:val="none" w:sz="0" w:space="0" w:color="auto"/>
        <w:bottom w:val="none" w:sz="0" w:space="0" w:color="auto"/>
        <w:right w:val="none" w:sz="0" w:space="0" w:color="auto"/>
      </w:divBdr>
    </w:div>
    <w:div w:id="905800965">
      <w:bodyDiv w:val="1"/>
      <w:marLeft w:val="0"/>
      <w:marRight w:val="0"/>
      <w:marTop w:val="0"/>
      <w:marBottom w:val="0"/>
      <w:divBdr>
        <w:top w:val="none" w:sz="0" w:space="0" w:color="auto"/>
        <w:left w:val="none" w:sz="0" w:space="0" w:color="auto"/>
        <w:bottom w:val="none" w:sz="0" w:space="0" w:color="auto"/>
        <w:right w:val="none" w:sz="0" w:space="0" w:color="auto"/>
      </w:divBdr>
    </w:div>
    <w:div w:id="940182173">
      <w:bodyDiv w:val="1"/>
      <w:marLeft w:val="0"/>
      <w:marRight w:val="0"/>
      <w:marTop w:val="0"/>
      <w:marBottom w:val="0"/>
      <w:divBdr>
        <w:top w:val="none" w:sz="0" w:space="0" w:color="auto"/>
        <w:left w:val="none" w:sz="0" w:space="0" w:color="auto"/>
        <w:bottom w:val="none" w:sz="0" w:space="0" w:color="auto"/>
        <w:right w:val="none" w:sz="0" w:space="0" w:color="auto"/>
      </w:divBdr>
    </w:div>
    <w:div w:id="967273462">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984701498">
      <w:bodyDiv w:val="1"/>
      <w:marLeft w:val="0"/>
      <w:marRight w:val="0"/>
      <w:marTop w:val="0"/>
      <w:marBottom w:val="0"/>
      <w:divBdr>
        <w:top w:val="none" w:sz="0" w:space="0" w:color="auto"/>
        <w:left w:val="none" w:sz="0" w:space="0" w:color="auto"/>
        <w:bottom w:val="none" w:sz="0" w:space="0" w:color="auto"/>
        <w:right w:val="none" w:sz="0" w:space="0" w:color="auto"/>
      </w:divBdr>
    </w:div>
    <w:div w:id="997415745">
      <w:bodyDiv w:val="1"/>
      <w:marLeft w:val="0"/>
      <w:marRight w:val="0"/>
      <w:marTop w:val="0"/>
      <w:marBottom w:val="0"/>
      <w:divBdr>
        <w:top w:val="none" w:sz="0" w:space="0" w:color="auto"/>
        <w:left w:val="none" w:sz="0" w:space="0" w:color="auto"/>
        <w:bottom w:val="none" w:sz="0" w:space="0" w:color="auto"/>
        <w:right w:val="none" w:sz="0" w:space="0" w:color="auto"/>
      </w:divBdr>
    </w:div>
    <w:div w:id="1000037309">
      <w:bodyDiv w:val="1"/>
      <w:marLeft w:val="0"/>
      <w:marRight w:val="0"/>
      <w:marTop w:val="0"/>
      <w:marBottom w:val="0"/>
      <w:divBdr>
        <w:top w:val="none" w:sz="0" w:space="0" w:color="auto"/>
        <w:left w:val="none" w:sz="0" w:space="0" w:color="auto"/>
        <w:bottom w:val="none" w:sz="0" w:space="0" w:color="auto"/>
        <w:right w:val="none" w:sz="0" w:space="0" w:color="auto"/>
      </w:divBdr>
    </w:div>
    <w:div w:id="1002388690">
      <w:bodyDiv w:val="1"/>
      <w:marLeft w:val="0"/>
      <w:marRight w:val="0"/>
      <w:marTop w:val="0"/>
      <w:marBottom w:val="0"/>
      <w:divBdr>
        <w:top w:val="none" w:sz="0" w:space="0" w:color="auto"/>
        <w:left w:val="none" w:sz="0" w:space="0" w:color="auto"/>
        <w:bottom w:val="none" w:sz="0" w:space="0" w:color="auto"/>
        <w:right w:val="none" w:sz="0" w:space="0" w:color="auto"/>
      </w:divBdr>
    </w:div>
    <w:div w:id="100331997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12613202">
      <w:bodyDiv w:val="1"/>
      <w:marLeft w:val="0"/>
      <w:marRight w:val="0"/>
      <w:marTop w:val="0"/>
      <w:marBottom w:val="0"/>
      <w:divBdr>
        <w:top w:val="none" w:sz="0" w:space="0" w:color="auto"/>
        <w:left w:val="none" w:sz="0" w:space="0" w:color="auto"/>
        <w:bottom w:val="none" w:sz="0" w:space="0" w:color="auto"/>
        <w:right w:val="none" w:sz="0" w:space="0" w:color="auto"/>
      </w:divBdr>
    </w:div>
    <w:div w:id="1015690874">
      <w:bodyDiv w:val="1"/>
      <w:marLeft w:val="0"/>
      <w:marRight w:val="0"/>
      <w:marTop w:val="0"/>
      <w:marBottom w:val="0"/>
      <w:divBdr>
        <w:top w:val="none" w:sz="0" w:space="0" w:color="auto"/>
        <w:left w:val="none" w:sz="0" w:space="0" w:color="auto"/>
        <w:bottom w:val="none" w:sz="0" w:space="0" w:color="auto"/>
        <w:right w:val="none" w:sz="0" w:space="0" w:color="auto"/>
      </w:divBdr>
    </w:div>
    <w:div w:id="1021320509">
      <w:bodyDiv w:val="1"/>
      <w:marLeft w:val="0"/>
      <w:marRight w:val="0"/>
      <w:marTop w:val="0"/>
      <w:marBottom w:val="0"/>
      <w:divBdr>
        <w:top w:val="none" w:sz="0" w:space="0" w:color="auto"/>
        <w:left w:val="none" w:sz="0" w:space="0" w:color="auto"/>
        <w:bottom w:val="none" w:sz="0" w:space="0" w:color="auto"/>
        <w:right w:val="none" w:sz="0" w:space="0" w:color="auto"/>
      </w:divBdr>
    </w:div>
    <w:div w:id="1026950927">
      <w:bodyDiv w:val="1"/>
      <w:marLeft w:val="0"/>
      <w:marRight w:val="0"/>
      <w:marTop w:val="0"/>
      <w:marBottom w:val="0"/>
      <w:divBdr>
        <w:top w:val="none" w:sz="0" w:space="0" w:color="auto"/>
        <w:left w:val="none" w:sz="0" w:space="0" w:color="auto"/>
        <w:bottom w:val="none" w:sz="0" w:space="0" w:color="auto"/>
        <w:right w:val="none" w:sz="0" w:space="0" w:color="auto"/>
      </w:divBdr>
    </w:div>
    <w:div w:id="1032000180">
      <w:bodyDiv w:val="1"/>
      <w:marLeft w:val="0"/>
      <w:marRight w:val="0"/>
      <w:marTop w:val="0"/>
      <w:marBottom w:val="0"/>
      <w:divBdr>
        <w:top w:val="none" w:sz="0" w:space="0" w:color="auto"/>
        <w:left w:val="none" w:sz="0" w:space="0" w:color="auto"/>
        <w:bottom w:val="none" w:sz="0" w:space="0" w:color="auto"/>
        <w:right w:val="none" w:sz="0" w:space="0" w:color="auto"/>
      </w:divBdr>
    </w:div>
    <w:div w:id="1038318116">
      <w:bodyDiv w:val="1"/>
      <w:marLeft w:val="0"/>
      <w:marRight w:val="0"/>
      <w:marTop w:val="0"/>
      <w:marBottom w:val="0"/>
      <w:divBdr>
        <w:top w:val="none" w:sz="0" w:space="0" w:color="auto"/>
        <w:left w:val="none" w:sz="0" w:space="0" w:color="auto"/>
        <w:bottom w:val="none" w:sz="0" w:space="0" w:color="auto"/>
        <w:right w:val="none" w:sz="0" w:space="0" w:color="auto"/>
      </w:divBdr>
    </w:div>
    <w:div w:id="1039549641">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050884853">
      <w:bodyDiv w:val="1"/>
      <w:marLeft w:val="0"/>
      <w:marRight w:val="0"/>
      <w:marTop w:val="0"/>
      <w:marBottom w:val="0"/>
      <w:divBdr>
        <w:top w:val="none" w:sz="0" w:space="0" w:color="auto"/>
        <w:left w:val="none" w:sz="0" w:space="0" w:color="auto"/>
        <w:bottom w:val="none" w:sz="0" w:space="0" w:color="auto"/>
        <w:right w:val="none" w:sz="0" w:space="0" w:color="auto"/>
      </w:divBdr>
    </w:div>
    <w:div w:id="1052116324">
      <w:bodyDiv w:val="1"/>
      <w:marLeft w:val="0"/>
      <w:marRight w:val="0"/>
      <w:marTop w:val="0"/>
      <w:marBottom w:val="0"/>
      <w:divBdr>
        <w:top w:val="none" w:sz="0" w:space="0" w:color="auto"/>
        <w:left w:val="none" w:sz="0" w:space="0" w:color="auto"/>
        <w:bottom w:val="none" w:sz="0" w:space="0" w:color="auto"/>
        <w:right w:val="none" w:sz="0" w:space="0" w:color="auto"/>
      </w:divBdr>
    </w:div>
    <w:div w:id="1059129017">
      <w:bodyDiv w:val="1"/>
      <w:marLeft w:val="0"/>
      <w:marRight w:val="0"/>
      <w:marTop w:val="0"/>
      <w:marBottom w:val="0"/>
      <w:divBdr>
        <w:top w:val="none" w:sz="0" w:space="0" w:color="auto"/>
        <w:left w:val="none" w:sz="0" w:space="0" w:color="auto"/>
        <w:bottom w:val="none" w:sz="0" w:space="0" w:color="auto"/>
        <w:right w:val="none" w:sz="0" w:space="0" w:color="auto"/>
      </w:divBdr>
    </w:div>
    <w:div w:id="1059130198">
      <w:bodyDiv w:val="1"/>
      <w:marLeft w:val="0"/>
      <w:marRight w:val="0"/>
      <w:marTop w:val="0"/>
      <w:marBottom w:val="0"/>
      <w:divBdr>
        <w:top w:val="none" w:sz="0" w:space="0" w:color="auto"/>
        <w:left w:val="none" w:sz="0" w:space="0" w:color="auto"/>
        <w:bottom w:val="none" w:sz="0" w:space="0" w:color="auto"/>
        <w:right w:val="none" w:sz="0" w:space="0" w:color="auto"/>
      </w:divBdr>
    </w:div>
    <w:div w:id="1059748616">
      <w:bodyDiv w:val="1"/>
      <w:marLeft w:val="0"/>
      <w:marRight w:val="0"/>
      <w:marTop w:val="0"/>
      <w:marBottom w:val="0"/>
      <w:divBdr>
        <w:top w:val="none" w:sz="0" w:space="0" w:color="auto"/>
        <w:left w:val="none" w:sz="0" w:space="0" w:color="auto"/>
        <w:bottom w:val="none" w:sz="0" w:space="0" w:color="auto"/>
        <w:right w:val="none" w:sz="0" w:space="0" w:color="auto"/>
      </w:divBdr>
    </w:div>
    <w:div w:id="1062602075">
      <w:bodyDiv w:val="1"/>
      <w:marLeft w:val="0"/>
      <w:marRight w:val="0"/>
      <w:marTop w:val="0"/>
      <w:marBottom w:val="0"/>
      <w:divBdr>
        <w:top w:val="none" w:sz="0" w:space="0" w:color="auto"/>
        <w:left w:val="none" w:sz="0" w:space="0" w:color="auto"/>
        <w:bottom w:val="none" w:sz="0" w:space="0" w:color="auto"/>
        <w:right w:val="none" w:sz="0" w:space="0" w:color="auto"/>
      </w:divBdr>
    </w:div>
    <w:div w:id="1082680070">
      <w:bodyDiv w:val="1"/>
      <w:marLeft w:val="0"/>
      <w:marRight w:val="0"/>
      <w:marTop w:val="0"/>
      <w:marBottom w:val="0"/>
      <w:divBdr>
        <w:top w:val="none" w:sz="0" w:space="0" w:color="auto"/>
        <w:left w:val="none" w:sz="0" w:space="0" w:color="auto"/>
        <w:bottom w:val="none" w:sz="0" w:space="0" w:color="auto"/>
        <w:right w:val="none" w:sz="0" w:space="0" w:color="auto"/>
      </w:divBdr>
    </w:div>
    <w:div w:id="1084259126">
      <w:bodyDiv w:val="1"/>
      <w:marLeft w:val="0"/>
      <w:marRight w:val="0"/>
      <w:marTop w:val="0"/>
      <w:marBottom w:val="0"/>
      <w:divBdr>
        <w:top w:val="none" w:sz="0" w:space="0" w:color="auto"/>
        <w:left w:val="none" w:sz="0" w:space="0" w:color="auto"/>
        <w:bottom w:val="none" w:sz="0" w:space="0" w:color="auto"/>
        <w:right w:val="none" w:sz="0" w:space="0" w:color="auto"/>
      </w:divBdr>
    </w:div>
    <w:div w:id="1084451588">
      <w:bodyDiv w:val="1"/>
      <w:marLeft w:val="0"/>
      <w:marRight w:val="0"/>
      <w:marTop w:val="0"/>
      <w:marBottom w:val="0"/>
      <w:divBdr>
        <w:top w:val="none" w:sz="0" w:space="0" w:color="auto"/>
        <w:left w:val="none" w:sz="0" w:space="0" w:color="auto"/>
        <w:bottom w:val="none" w:sz="0" w:space="0" w:color="auto"/>
        <w:right w:val="none" w:sz="0" w:space="0" w:color="auto"/>
      </w:divBdr>
    </w:div>
    <w:div w:id="1086610282">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15906507">
      <w:bodyDiv w:val="1"/>
      <w:marLeft w:val="0"/>
      <w:marRight w:val="0"/>
      <w:marTop w:val="0"/>
      <w:marBottom w:val="0"/>
      <w:divBdr>
        <w:top w:val="none" w:sz="0" w:space="0" w:color="auto"/>
        <w:left w:val="none" w:sz="0" w:space="0" w:color="auto"/>
        <w:bottom w:val="none" w:sz="0" w:space="0" w:color="auto"/>
        <w:right w:val="none" w:sz="0" w:space="0" w:color="auto"/>
      </w:divBdr>
    </w:div>
    <w:div w:id="1123771485">
      <w:bodyDiv w:val="1"/>
      <w:marLeft w:val="0"/>
      <w:marRight w:val="0"/>
      <w:marTop w:val="0"/>
      <w:marBottom w:val="0"/>
      <w:divBdr>
        <w:top w:val="none" w:sz="0" w:space="0" w:color="auto"/>
        <w:left w:val="none" w:sz="0" w:space="0" w:color="auto"/>
        <w:bottom w:val="none" w:sz="0" w:space="0" w:color="auto"/>
        <w:right w:val="none" w:sz="0" w:space="0" w:color="auto"/>
      </w:divBdr>
    </w:div>
    <w:div w:id="1130708004">
      <w:bodyDiv w:val="1"/>
      <w:marLeft w:val="0"/>
      <w:marRight w:val="0"/>
      <w:marTop w:val="0"/>
      <w:marBottom w:val="0"/>
      <w:divBdr>
        <w:top w:val="none" w:sz="0" w:space="0" w:color="auto"/>
        <w:left w:val="none" w:sz="0" w:space="0" w:color="auto"/>
        <w:bottom w:val="none" w:sz="0" w:space="0" w:color="auto"/>
        <w:right w:val="none" w:sz="0" w:space="0" w:color="auto"/>
      </w:divBdr>
    </w:div>
    <w:div w:id="1137801080">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53718532">
      <w:bodyDiv w:val="1"/>
      <w:marLeft w:val="0"/>
      <w:marRight w:val="0"/>
      <w:marTop w:val="0"/>
      <w:marBottom w:val="0"/>
      <w:divBdr>
        <w:top w:val="none" w:sz="0" w:space="0" w:color="auto"/>
        <w:left w:val="none" w:sz="0" w:space="0" w:color="auto"/>
        <w:bottom w:val="none" w:sz="0" w:space="0" w:color="auto"/>
        <w:right w:val="none" w:sz="0" w:space="0" w:color="auto"/>
      </w:divBdr>
    </w:div>
    <w:div w:id="1155533396">
      <w:bodyDiv w:val="1"/>
      <w:marLeft w:val="0"/>
      <w:marRight w:val="0"/>
      <w:marTop w:val="0"/>
      <w:marBottom w:val="0"/>
      <w:divBdr>
        <w:top w:val="none" w:sz="0" w:space="0" w:color="auto"/>
        <w:left w:val="none" w:sz="0" w:space="0" w:color="auto"/>
        <w:bottom w:val="none" w:sz="0" w:space="0" w:color="auto"/>
        <w:right w:val="none" w:sz="0" w:space="0" w:color="auto"/>
      </w:divBdr>
    </w:div>
    <w:div w:id="1164976142">
      <w:bodyDiv w:val="1"/>
      <w:marLeft w:val="0"/>
      <w:marRight w:val="0"/>
      <w:marTop w:val="0"/>
      <w:marBottom w:val="0"/>
      <w:divBdr>
        <w:top w:val="none" w:sz="0" w:space="0" w:color="auto"/>
        <w:left w:val="none" w:sz="0" w:space="0" w:color="auto"/>
        <w:bottom w:val="none" w:sz="0" w:space="0" w:color="auto"/>
        <w:right w:val="none" w:sz="0" w:space="0" w:color="auto"/>
      </w:divBdr>
    </w:div>
    <w:div w:id="1167210784">
      <w:bodyDiv w:val="1"/>
      <w:marLeft w:val="0"/>
      <w:marRight w:val="0"/>
      <w:marTop w:val="0"/>
      <w:marBottom w:val="0"/>
      <w:divBdr>
        <w:top w:val="none" w:sz="0" w:space="0" w:color="auto"/>
        <w:left w:val="none" w:sz="0" w:space="0" w:color="auto"/>
        <w:bottom w:val="none" w:sz="0" w:space="0" w:color="auto"/>
        <w:right w:val="none" w:sz="0" w:space="0" w:color="auto"/>
      </w:divBdr>
    </w:div>
    <w:div w:id="1167791137">
      <w:bodyDiv w:val="1"/>
      <w:marLeft w:val="0"/>
      <w:marRight w:val="0"/>
      <w:marTop w:val="0"/>
      <w:marBottom w:val="0"/>
      <w:divBdr>
        <w:top w:val="none" w:sz="0" w:space="0" w:color="auto"/>
        <w:left w:val="none" w:sz="0" w:space="0" w:color="auto"/>
        <w:bottom w:val="none" w:sz="0" w:space="0" w:color="auto"/>
        <w:right w:val="none" w:sz="0" w:space="0" w:color="auto"/>
      </w:divBdr>
    </w:div>
    <w:div w:id="1173030586">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177505436">
      <w:bodyDiv w:val="1"/>
      <w:marLeft w:val="0"/>
      <w:marRight w:val="0"/>
      <w:marTop w:val="0"/>
      <w:marBottom w:val="0"/>
      <w:divBdr>
        <w:top w:val="none" w:sz="0" w:space="0" w:color="auto"/>
        <w:left w:val="none" w:sz="0" w:space="0" w:color="auto"/>
        <w:bottom w:val="none" w:sz="0" w:space="0" w:color="auto"/>
        <w:right w:val="none" w:sz="0" w:space="0" w:color="auto"/>
      </w:divBdr>
    </w:div>
    <w:div w:id="1200163762">
      <w:bodyDiv w:val="1"/>
      <w:marLeft w:val="0"/>
      <w:marRight w:val="0"/>
      <w:marTop w:val="0"/>
      <w:marBottom w:val="0"/>
      <w:divBdr>
        <w:top w:val="none" w:sz="0" w:space="0" w:color="auto"/>
        <w:left w:val="none" w:sz="0" w:space="0" w:color="auto"/>
        <w:bottom w:val="none" w:sz="0" w:space="0" w:color="auto"/>
        <w:right w:val="none" w:sz="0" w:space="0" w:color="auto"/>
      </w:divBdr>
    </w:div>
    <w:div w:id="1203592528">
      <w:bodyDiv w:val="1"/>
      <w:marLeft w:val="0"/>
      <w:marRight w:val="0"/>
      <w:marTop w:val="0"/>
      <w:marBottom w:val="0"/>
      <w:divBdr>
        <w:top w:val="none" w:sz="0" w:space="0" w:color="auto"/>
        <w:left w:val="none" w:sz="0" w:space="0" w:color="auto"/>
        <w:bottom w:val="none" w:sz="0" w:space="0" w:color="auto"/>
        <w:right w:val="none" w:sz="0" w:space="0" w:color="auto"/>
      </w:divBdr>
    </w:div>
    <w:div w:id="1206871706">
      <w:bodyDiv w:val="1"/>
      <w:marLeft w:val="0"/>
      <w:marRight w:val="0"/>
      <w:marTop w:val="0"/>
      <w:marBottom w:val="0"/>
      <w:divBdr>
        <w:top w:val="none" w:sz="0" w:space="0" w:color="auto"/>
        <w:left w:val="none" w:sz="0" w:space="0" w:color="auto"/>
        <w:bottom w:val="none" w:sz="0" w:space="0" w:color="auto"/>
        <w:right w:val="none" w:sz="0" w:space="0" w:color="auto"/>
      </w:divBdr>
    </w:div>
    <w:div w:id="1212883725">
      <w:bodyDiv w:val="1"/>
      <w:marLeft w:val="0"/>
      <w:marRight w:val="0"/>
      <w:marTop w:val="0"/>
      <w:marBottom w:val="0"/>
      <w:divBdr>
        <w:top w:val="none" w:sz="0" w:space="0" w:color="auto"/>
        <w:left w:val="none" w:sz="0" w:space="0" w:color="auto"/>
        <w:bottom w:val="none" w:sz="0" w:space="0" w:color="auto"/>
        <w:right w:val="none" w:sz="0" w:space="0" w:color="auto"/>
      </w:divBdr>
    </w:div>
    <w:div w:id="1223179518">
      <w:bodyDiv w:val="1"/>
      <w:marLeft w:val="0"/>
      <w:marRight w:val="0"/>
      <w:marTop w:val="0"/>
      <w:marBottom w:val="0"/>
      <w:divBdr>
        <w:top w:val="none" w:sz="0" w:space="0" w:color="auto"/>
        <w:left w:val="none" w:sz="0" w:space="0" w:color="auto"/>
        <w:bottom w:val="none" w:sz="0" w:space="0" w:color="auto"/>
        <w:right w:val="none" w:sz="0" w:space="0" w:color="auto"/>
      </w:divBdr>
    </w:div>
    <w:div w:id="1230536279">
      <w:bodyDiv w:val="1"/>
      <w:marLeft w:val="0"/>
      <w:marRight w:val="0"/>
      <w:marTop w:val="0"/>
      <w:marBottom w:val="0"/>
      <w:divBdr>
        <w:top w:val="none" w:sz="0" w:space="0" w:color="auto"/>
        <w:left w:val="none" w:sz="0" w:space="0" w:color="auto"/>
        <w:bottom w:val="none" w:sz="0" w:space="0" w:color="auto"/>
        <w:right w:val="none" w:sz="0" w:space="0" w:color="auto"/>
      </w:divBdr>
    </w:div>
    <w:div w:id="1231768743">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247615209">
      <w:bodyDiv w:val="1"/>
      <w:marLeft w:val="0"/>
      <w:marRight w:val="0"/>
      <w:marTop w:val="0"/>
      <w:marBottom w:val="0"/>
      <w:divBdr>
        <w:top w:val="none" w:sz="0" w:space="0" w:color="auto"/>
        <w:left w:val="none" w:sz="0" w:space="0" w:color="auto"/>
        <w:bottom w:val="none" w:sz="0" w:space="0" w:color="auto"/>
        <w:right w:val="none" w:sz="0" w:space="0" w:color="auto"/>
      </w:divBdr>
    </w:div>
    <w:div w:id="1248616641">
      <w:bodyDiv w:val="1"/>
      <w:marLeft w:val="0"/>
      <w:marRight w:val="0"/>
      <w:marTop w:val="0"/>
      <w:marBottom w:val="0"/>
      <w:divBdr>
        <w:top w:val="none" w:sz="0" w:space="0" w:color="auto"/>
        <w:left w:val="none" w:sz="0" w:space="0" w:color="auto"/>
        <w:bottom w:val="none" w:sz="0" w:space="0" w:color="auto"/>
        <w:right w:val="none" w:sz="0" w:space="0" w:color="auto"/>
      </w:divBdr>
    </w:div>
    <w:div w:id="1258169471">
      <w:bodyDiv w:val="1"/>
      <w:marLeft w:val="0"/>
      <w:marRight w:val="0"/>
      <w:marTop w:val="0"/>
      <w:marBottom w:val="0"/>
      <w:divBdr>
        <w:top w:val="none" w:sz="0" w:space="0" w:color="auto"/>
        <w:left w:val="none" w:sz="0" w:space="0" w:color="auto"/>
        <w:bottom w:val="none" w:sz="0" w:space="0" w:color="auto"/>
        <w:right w:val="none" w:sz="0" w:space="0" w:color="auto"/>
      </w:divBdr>
    </w:div>
    <w:div w:id="1258446625">
      <w:bodyDiv w:val="1"/>
      <w:marLeft w:val="0"/>
      <w:marRight w:val="0"/>
      <w:marTop w:val="0"/>
      <w:marBottom w:val="0"/>
      <w:divBdr>
        <w:top w:val="none" w:sz="0" w:space="0" w:color="auto"/>
        <w:left w:val="none" w:sz="0" w:space="0" w:color="auto"/>
        <w:bottom w:val="none" w:sz="0" w:space="0" w:color="auto"/>
        <w:right w:val="none" w:sz="0" w:space="0" w:color="auto"/>
      </w:divBdr>
    </w:div>
    <w:div w:id="1283001727">
      <w:bodyDiv w:val="1"/>
      <w:marLeft w:val="0"/>
      <w:marRight w:val="0"/>
      <w:marTop w:val="0"/>
      <w:marBottom w:val="0"/>
      <w:divBdr>
        <w:top w:val="none" w:sz="0" w:space="0" w:color="auto"/>
        <w:left w:val="none" w:sz="0" w:space="0" w:color="auto"/>
        <w:bottom w:val="none" w:sz="0" w:space="0" w:color="auto"/>
        <w:right w:val="none" w:sz="0" w:space="0" w:color="auto"/>
      </w:divBdr>
    </w:div>
    <w:div w:id="1288853830">
      <w:bodyDiv w:val="1"/>
      <w:marLeft w:val="0"/>
      <w:marRight w:val="0"/>
      <w:marTop w:val="0"/>
      <w:marBottom w:val="0"/>
      <w:divBdr>
        <w:top w:val="none" w:sz="0" w:space="0" w:color="auto"/>
        <w:left w:val="none" w:sz="0" w:space="0" w:color="auto"/>
        <w:bottom w:val="none" w:sz="0" w:space="0" w:color="auto"/>
        <w:right w:val="none" w:sz="0" w:space="0" w:color="auto"/>
      </w:divBdr>
    </w:div>
    <w:div w:id="1291979802">
      <w:bodyDiv w:val="1"/>
      <w:marLeft w:val="0"/>
      <w:marRight w:val="0"/>
      <w:marTop w:val="0"/>
      <w:marBottom w:val="0"/>
      <w:divBdr>
        <w:top w:val="none" w:sz="0" w:space="0" w:color="auto"/>
        <w:left w:val="none" w:sz="0" w:space="0" w:color="auto"/>
        <w:bottom w:val="none" w:sz="0" w:space="0" w:color="auto"/>
        <w:right w:val="none" w:sz="0" w:space="0" w:color="auto"/>
      </w:divBdr>
    </w:div>
    <w:div w:id="1294288535">
      <w:bodyDiv w:val="1"/>
      <w:marLeft w:val="0"/>
      <w:marRight w:val="0"/>
      <w:marTop w:val="0"/>
      <w:marBottom w:val="0"/>
      <w:divBdr>
        <w:top w:val="none" w:sz="0" w:space="0" w:color="auto"/>
        <w:left w:val="none" w:sz="0" w:space="0" w:color="auto"/>
        <w:bottom w:val="none" w:sz="0" w:space="0" w:color="auto"/>
        <w:right w:val="none" w:sz="0" w:space="0" w:color="auto"/>
      </w:divBdr>
    </w:div>
    <w:div w:id="1295796686">
      <w:bodyDiv w:val="1"/>
      <w:marLeft w:val="0"/>
      <w:marRight w:val="0"/>
      <w:marTop w:val="0"/>
      <w:marBottom w:val="0"/>
      <w:divBdr>
        <w:top w:val="none" w:sz="0" w:space="0" w:color="auto"/>
        <w:left w:val="none" w:sz="0" w:space="0" w:color="auto"/>
        <w:bottom w:val="none" w:sz="0" w:space="0" w:color="auto"/>
        <w:right w:val="none" w:sz="0" w:space="0" w:color="auto"/>
      </w:divBdr>
    </w:div>
    <w:div w:id="1298756513">
      <w:bodyDiv w:val="1"/>
      <w:marLeft w:val="0"/>
      <w:marRight w:val="0"/>
      <w:marTop w:val="0"/>
      <w:marBottom w:val="0"/>
      <w:divBdr>
        <w:top w:val="none" w:sz="0" w:space="0" w:color="auto"/>
        <w:left w:val="none" w:sz="0" w:space="0" w:color="auto"/>
        <w:bottom w:val="none" w:sz="0" w:space="0" w:color="auto"/>
        <w:right w:val="none" w:sz="0" w:space="0" w:color="auto"/>
      </w:divBdr>
    </w:div>
    <w:div w:id="1299412154">
      <w:bodyDiv w:val="1"/>
      <w:marLeft w:val="0"/>
      <w:marRight w:val="0"/>
      <w:marTop w:val="0"/>
      <w:marBottom w:val="0"/>
      <w:divBdr>
        <w:top w:val="none" w:sz="0" w:space="0" w:color="auto"/>
        <w:left w:val="none" w:sz="0" w:space="0" w:color="auto"/>
        <w:bottom w:val="none" w:sz="0" w:space="0" w:color="auto"/>
        <w:right w:val="none" w:sz="0" w:space="0" w:color="auto"/>
      </w:divBdr>
    </w:div>
    <w:div w:id="1301424955">
      <w:bodyDiv w:val="1"/>
      <w:marLeft w:val="0"/>
      <w:marRight w:val="0"/>
      <w:marTop w:val="0"/>
      <w:marBottom w:val="0"/>
      <w:divBdr>
        <w:top w:val="none" w:sz="0" w:space="0" w:color="auto"/>
        <w:left w:val="none" w:sz="0" w:space="0" w:color="auto"/>
        <w:bottom w:val="none" w:sz="0" w:space="0" w:color="auto"/>
        <w:right w:val="none" w:sz="0" w:space="0" w:color="auto"/>
      </w:divBdr>
    </w:div>
    <w:div w:id="1304697282">
      <w:bodyDiv w:val="1"/>
      <w:marLeft w:val="0"/>
      <w:marRight w:val="0"/>
      <w:marTop w:val="0"/>
      <w:marBottom w:val="0"/>
      <w:divBdr>
        <w:top w:val="none" w:sz="0" w:space="0" w:color="auto"/>
        <w:left w:val="none" w:sz="0" w:space="0" w:color="auto"/>
        <w:bottom w:val="none" w:sz="0" w:space="0" w:color="auto"/>
        <w:right w:val="none" w:sz="0" w:space="0" w:color="auto"/>
      </w:divBdr>
    </w:div>
    <w:div w:id="1310137035">
      <w:bodyDiv w:val="1"/>
      <w:marLeft w:val="0"/>
      <w:marRight w:val="0"/>
      <w:marTop w:val="0"/>
      <w:marBottom w:val="0"/>
      <w:divBdr>
        <w:top w:val="none" w:sz="0" w:space="0" w:color="auto"/>
        <w:left w:val="none" w:sz="0" w:space="0" w:color="auto"/>
        <w:bottom w:val="none" w:sz="0" w:space="0" w:color="auto"/>
        <w:right w:val="none" w:sz="0" w:space="0" w:color="auto"/>
      </w:divBdr>
    </w:div>
    <w:div w:id="1317109122">
      <w:bodyDiv w:val="1"/>
      <w:marLeft w:val="0"/>
      <w:marRight w:val="0"/>
      <w:marTop w:val="0"/>
      <w:marBottom w:val="0"/>
      <w:divBdr>
        <w:top w:val="none" w:sz="0" w:space="0" w:color="auto"/>
        <w:left w:val="none" w:sz="0" w:space="0" w:color="auto"/>
        <w:bottom w:val="none" w:sz="0" w:space="0" w:color="auto"/>
        <w:right w:val="none" w:sz="0" w:space="0" w:color="auto"/>
      </w:divBdr>
    </w:div>
    <w:div w:id="1320423248">
      <w:bodyDiv w:val="1"/>
      <w:marLeft w:val="0"/>
      <w:marRight w:val="0"/>
      <w:marTop w:val="0"/>
      <w:marBottom w:val="0"/>
      <w:divBdr>
        <w:top w:val="none" w:sz="0" w:space="0" w:color="auto"/>
        <w:left w:val="none" w:sz="0" w:space="0" w:color="auto"/>
        <w:bottom w:val="none" w:sz="0" w:space="0" w:color="auto"/>
        <w:right w:val="none" w:sz="0" w:space="0" w:color="auto"/>
      </w:divBdr>
    </w:div>
    <w:div w:id="1326739207">
      <w:bodyDiv w:val="1"/>
      <w:marLeft w:val="0"/>
      <w:marRight w:val="0"/>
      <w:marTop w:val="0"/>
      <w:marBottom w:val="0"/>
      <w:divBdr>
        <w:top w:val="none" w:sz="0" w:space="0" w:color="auto"/>
        <w:left w:val="none" w:sz="0" w:space="0" w:color="auto"/>
        <w:bottom w:val="none" w:sz="0" w:space="0" w:color="auto"/>
        <w:right w:val="none" w:sz="0" w:space="0" w:color="auto"/>
      </w:divBdr>
    </w:div>
    <w:div w:id="1348210892">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356351431">
      <w:bodyDiv w:val="1"/>
      <w:marLeft w:val="0"/>
      <w:marRight w:val="0"/>
      <w:marTop w:val="0"/>
      <w:marBottom w:val="0"/>
      <w:divBdr>
        <w:top w:val="none" w:sz="0" w:space="0" w:color="auto"/>
        <w:left w:val="none" w:sz="0" w:space="0" w:color="auto"/>
        <w:bottom w:val="none" w:sz="0" w:space="0" w:color="auto"/>
        <w:right w:val="none" w:sz="0" w:space="0" w:color="auto"/>
      </w:divBdr>
    </w:div>
    <w:div w:id="1371417557">
      <w:bodyDiv w:val="1"/>
      <w:marLeft w:val="0"/>
      <w:marRight w:val="0"/>
      <w:marTop w:val="0"/>
      <w:marBottom w:val="0"/>
      <w:divBdr>
        <w:top w:val="none" w:sz="0" w:space="0" w:color="auto"/>
        <w:left w:val="none" w:sz="0" w:space="0" w:color="auto"/>
        <w:bottom w:val="none" w:sz="0" w:space="0" w:color="auto"/>
        <w:right w:val="none" w:sz="0" w:space="0" w:color="auto"/>
      </w:divBdr>
    </w:div>
    <w:div w:id="1377050176">
      <w:bodyDiv w:val="1"/>
      <w:marLeft w:val="0"/>
      <w:marRight w:val="0"/>
      <w:marTop w:val="0"/>
      <w:marBottom w:val="0"/>
      <w:divBdr>
        <w:top w:val="none" w:sz="0" w:space="0" w:color="auto"/>
        <w:left w:val="none" w:sz="0" w:space="0" w:color="auto"/>
        <w:bottom w:val="none" w:sz="0" w:space="0" w:color="auto"/>
        <w:right w:val="none" w:sz="0" w:space="0" w:color="auto"/>
      </w:divBdr>
    </w:div>
    <w:div w:id="1385909380">
      <w:bodyDiv w:val="1"/>
      <w:marLeft w:val="0"/>
      <w:marRight w:val="0"/>
      <w:marTop w:val="0"/>
      <w:marBottom w:val="0"/>
      <w:divBdr>
        <w:top w:val="none" w:sz="0" w:space="0" w:color="auto"/>
        <w:left w:val="none" w:sz="0" w:space="0" w:color="auto"/>
        <w:bottom w:val="none" w:sz="0" w:space="0" w:color="auto"/>
        <w:right w:val="none" w:sz="0" w:space="0" w:color="auto"/>
      </w:divBdr>
    </w:div>
    <w:div w:id="1390153306">
      <w:bodyDiv w:val="1"/>
      <w:marLeft w:val="0"/>
      <w:marRight w:val="0"/>
      <w:marTop w:val="0"/>
      <w:marBottom w:val="0"/>
      <w:divBdr>
        <w:top w:val="none" w:sz="0" w:space="0" w:color="auto"/>
        <w:left w:val="none" w:sz="0" w:space="0" w:color="auto"/>
        <w:bottom w:val="none" w:sz="0" w:space="0" w:color="auto"/>
        <w:right w:val="none" w:sz="0" w:space="0" w:color="auto"/>
      </w:divBdr>
    </w:div>
    <w:div w:id="1403134493">
      <w:bodyDiv w:val="1"/>
      <w:marLeft w:val="0"/>
      <w:marRight w:val="0"/>
      <w:marTop w:val="0"/>
      <w:marBottom w:val="0"/>
      <w:divBdr>
        <w:top w:val="none" w:sz="0" w:space="0" w:color="auto"/>
        <w:left w:val="none" w:sz="0" w:space="0" w:color="auto"/>
        <w:bottom w:val="none" w:sz="0" w:space="0" w:color="auto"/>
        <w:right w:val="none" w:sz="0" w:space="0" w:color="auto"/>
      </w:divBdr>
    </w:div>
    <w:div w:id="1406300963">
      <w:bodyDiv w:val="1"/>
      <w:marLeft w:val="0"/>
      <w:marRight w:val="0"/>
      <w:marTop w:val="0"/>
      <w:marBottom w:val="0"/>
      <w:divBdr>
        <w:top w:val="none" w:sz="0" w:space="0" w:color="auto"/>
        <w:left w:val="none" w:sz="0" w:space="0" w:color="auto"/>
        <w:bottom w:val="none" w:sz="0" w:space="0" w:color="auto"/>
        <w:right w:val="none" w:sz="0" w:space="0" w:color="auto"/>
      </w:divBdr>
    </w:div>
    <w:div w:id="1409230524">
      <w:bodyDiv w:val="1"/>
      <w:marLeft w:val="0"/>
      <w:marRight w:val="0"/>
      <w:marTop w:val="0"/>
      <w:marBottom w:val="0"/>
      <w:divBdr>
        <w:top w:val="none" w:sz="0" w:space="0" w:color="auto"/>
        <w:left w:val="none" w:sz="0" w:space="0" w:color="auto"/>
        <w:bottom w:val="none" w:sz="0" w:space="0" w:color="auto"/>
        <w:right w:val="none" w:sz="0" w:space="0" w:color="auto"/>
      </w:divBdr>
    </w:div>
    <w:div w:id="1416438080">
      <w:bodyDiv w:val="1"/>
      <w:marLeft w:val="0"/>
      <w:marRight w:val="0"/>
      <w:marTop w:val="0"/>
      <w:marBottom w:val="0"/>
      <w:divBdr>
        <w:top w:val="none" w:sz="0" w:space="0" w:color="auto"/>
        <w:left w:val="none" w:sz="0" w:space="0" w:color="auto"/>
        <w:bottom w:val="none" w:sz="0" w:space="0" w:color="auto"/>
        <w:right w:val="none" w:sz="0" w:space="0" w:color="auto"/>
      </w:divBdr>
    </w:div>
    <w:div w:id="1423911346">
      <w:bodyDiv w:val="1"/>
      <w:marLeft w:val="0"/>
      <w:marRight w:val="0"/>
      <w:marTop w:val="0"/>
      <w:marBottom w:val="0"/>
      <w:divBdr>
        <w:top w:val="none" w:sz="0" w:space="0" w:color="auto"/>
        <w:left w:val="none" w:sz="0" w:space="0" w:color="auto"/>
        <w:bottom w:val="none" w:sz="0" w:space="0" w:color="auto"/>
        <w:right w:val="none" w:sz="0" w:space="0" w:color="auto"/>
      </w:divBdr>
    </w:div>
    <w:div w:id="1424833980">
      <w:bodyDiv w:val="1"/>
      <w:marLeft w:val="0"/>
      <w:marRight w:val="0"/>
      <w:marTop w:val="0"/>
      <w:marBottom w:val="0"/>
      <w:divBdr>
        <w:top w:val="none" w:sz="0" w:space="0" w:color="auto"/>
        <w:left w:val="none" w:sz="0" w:space="0" w:color="auto"/>
        <w:bottom w:val="none" w:sz="0" w:space="0" w:color="auto"/>
        <w:right w:val="none" w:sz="0" w:space="0" w:color="auto"/>
      </w:divBdr>
    </w:div>
    <w:div w:id="1430198653">
      <w:bodyDiv w:val="1"/>
      <w:marLeft w:val="0"/>
      <w:marRight w:val="0"/>
      <w:marTop w:val="0"/>
      <w:marBottom w:val="0"/>
      <w:divBdr>
        <w:top w:val="none" w:sz="0" w:space="0" w:color="auto"/>
        <w:left w:val="none" w:sz="0" w:space="0" w:color="auto"/>
        <w:bottom w:val="none" w:sz="0" w:space="0" w:color="auto"/>
        <w:right w:val="none" w:sz="0" w:space="0" w:color="auto"/>
      </w:divBdr>
    </w:div>
    <w:div w:id="1436360639">
      <w:bodyDiv w:val="1"/>
      <w:marLeft w:val="0"/>
      <w:marRight w:val="0"/>
      <w:marTop w:val="0"/>
      <w:marBottom w:val="0"/>
      <w:divBdr>
        <w:top w:val="none" w:sz="0" w:space="0" w:color="auto"/>
        <w:left w:val="none" w:sz="0" w:space="0" w:color="auto"/>
        <w:bottom w:val="none" w:sz="0" w:space="0" w:color="auto"/>
        <w:right w:val="none" w:sz="0" w:space="0" w:color="auto"/>
      </w:divBdr>
    </w:div>
    <w:div w:id="1443575353">
      <w:bodyDiv w:val="1"/>
      <w:marLeft w:val="0"/>
      <w:marRight w:val="0"/>
      <w:marTop w:val="0"/>
      <w:marBottom w:val="0"/>
      <w:divBdr>
        <w:top w:val="none" w:sz="0" w:space="0" w:color="auto"/>
        <w:left w:val="none" w:sz="0" w:space="0" w:color="auto"/>
        <w:bottom w:val="none" w:sz="0" w:space="0" w:color="auto"/>
        <w:right w:val="none" w:sz="0" w:space="0" w:color="auto"/>
      </w:divBdr>
    </w:div>
    <w:div w:id="1445150082">
      <w:bodyDiv w:val="1"/>
      <w:marLeft w:val="0"/>
      <w:marRight w:val="0"/>
      <w:marTop w:val="0"/>
      <w:marBottom w:val="0"/>
      <w:divBdr>
        <w:top w:val="none" w:sz="0" w:space="0" w:color="auto"/>
        <w:left w:val="none" w:sz="0" w:space="0" w:color="auto"/>
        <w:bottom w:val="none" w:sz="0" w:space="0" w:color="auto"/>
        <w:right w:val="none" w:sz="0" w:space="0" w:color="auto"/>
      </w:divBdr>
    </w:div>
    <w:div w:id="1446189465">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460567282">
      <w:bodyDiv w:val="1"/>
      <w:marLeft w:val="0"/>
      <w:marRight w:val="0"/>
      <w:marTop w:val="0"/>
      <w:marBottom w:val="0"/>
      <w:divBdr>
        <w:top w:val="none" w:sz="0" w:space="0" w:color="auto"/>
        <w:left w:val="none" w:sz="0" w:space="0" w:color="auto"/>
        <w:bottom w:val="none" w:sz="0" w:space="0" w:color="auto"/>
        <w:right w:val="none" w:sz="0" w:space="0" w:color="auto"/>
      </w:divBdr>
    </w:div>
    <w:div w:id="1473404332">
      <w:bodyDiv w:val="1"/>
      <w:marLeft w:val="0"/>
      <w:marRight w:val="0"/>
      <w:marTop w:val="0"/>
      <w:marBottom w:val="0"/>
      <w:divBdr>
        <w:top w:val="none" w:sz="0" w:space="0" w:color="auto"/>
        <w:left w:val="none" w:sz="0" w:space="0" w:color="auto"/>
        <w:bottom w:val="none" w:sz="0" w:space="0" w:color="auto"/>
        <w:right w:val="none" w:sz="0" w:space="0" w:color="auto"/>
      </w:divBdr>
    </w:div>
    <w:div w:id="1481077494">
      <w:bodyDiv w:val="1"/>
      <w:marLeft w:val="0"/>
      <w:marRight w:val="0"/>
      <w:marTop w:val="0"/>
      <w:marBottom w:val="0"/>
      <w:divBdr>
        <w:top w:val="none" w:sz="0" w:space="0" w:color="auto"/>
        <w:left w:val="none" w:sz="0" w:space="0" w:color="auto"/>
        <w:bottom w:val="none" w:sz="0" w:space="0" w:color="auto"/>
        <w:right w:val="none" w:sz="0" w:space="0" w:color="auto"/>
      </w:divBdr>
    </w:div>
    <w:div w:id="1482497463">
      <w:bodyDiv w:val="1"/>
      <w:marLeft w:val="0"/>
      <w:marRight w:val="0"/>
      <w:marTop w:val="0"/>
      <w:marBottom w:val="0"/>
      <w:divBdr>
        <w:top w:val="none" w:sz="0" w:space="0" w:color="auto"/>
        <w:left w:val="none" w:sz="0" w:space="0" w:color="auto"/>
        <w:bottom w:val="none" w:sz="0" w:space="0" w:color="auto"/>
        <w:right w:val="none" w:sz="0" w:space="0" w:color="auto"/>
      </w:divBdr>
    </w:div>
    <w:div w:id="1482842792">
      <w:bodyDiv w:val="1"/>
      <w:marLeft w:val="0"/>
      <w:marRight w:val="0"/>
      <w:marTop w:val="0"/>
      <w:marBottom w:val="0"/>
      <w:divBdr>
        <w:top w:val="none" w:sz="0" w:space="0" w:color="auto"/>
        <w:left w:val="none" w:sz="0" w:space="0" w:color="auto"/>
        <w:bottom w:val="none" w:sz="0" w:space="0" w:color="auto"/>
        <w:right w:val="none" w:sz="0" w:space="0" w:color="auto"/>
      </w:divBdr>
    </w:div>
    <w:div w:id="1485852966">
      <w:bodyDiv w:val="1"/>
      <w:marLeft w:val="0"/>
      <w:marRight w:val="0"/>
      <w:marTop w:val="0"/>
      <w:marBottom w:val="0"/>
      <w:divBdr>
        <w:top w:val="none" w:sz="0" w:space="0" w:color="auto"/>
        <w:left w:val="none" w:sz="0" w:space="0" w:color="auto"/>
        <w:bottom w:val="none" w:sz="0" w:space="0" w:color="auto"/>
        <w:right w:val="none" w:sz="0" w:space="0" w:color="auto"/>
      </w:divBdr>
    </w:div>
    <w:div w:id="1488475803">
      <w:bodyDiv w:val="1"/>
      <w:marLeft w:val="0"/>
      <w:marRight w:val="0"/>
      <w:marTop w:val="0"/>
      <w:marBottom w:val="0"/>
      <w:divBdr>
        <w:top w:val="none" w:sz="0" w:space="0" w:color="auto"/>
        <w:left w:val="none" w:sz="0" w:space="0" w:color="auto"/>
        <w:bottom w:val="none" w:sz="0" w:space="0" w:color="auto"/>
        <w:right w:val="none" w:sz="0" w:space="0" w:color="auto"/>
      </w:divBdr>
    </w:div>
    <w:div w:id="1489785114">
      <w:bodyDiv w:val="1"/>
      <w:marLeft w:val="0"/>
      <w:marRight w:val="0"/>
      <w:marTop w:val="0"/>
      <w:marBottom w:val="0"/>
      <w:divBdr>
        <w:top w:val="none" w:sz="0" w:space="0" w:color="auto"/>
        <w:left w:val="none" w:sz="0" w:space="0" w:color="auto"/>
        <w:bottom w:val="none" w:sz="0" w:space="0" w:color="auto"/>
        <w:right w:val="none" w:sz="0" w:space="0" w:color="auto"/>
      </w:divBdr>
    </w:div>
    <w:div w:id="1496065303">
      <w:bodyDiv w:val="1"/>
      <w:marLeft w:val="0"/>
      <w:marRight w:val="0"/>
      <w:marTop w:val="0"/>
      <w:marBottom w:val="0"/>
      <w:divBdr>
        <w:top w:val="none" w:sz="0" w:space="0" w:color="auto"/>
        <w:left w:val="none" w:sz="0" w:space="0" w:color="auto"/>
        <w:bottom w:val="none" w:sz="0" w:space="0" w:color="auto"/>
        <w:right w:val="none" w:sz="0" w:space="0" w:color="auto"/>
      </w:divBdr>
    </w:div>
    <w:div w:id="1497840004">
      <w:bodyDiv w:val="1"/>
      <w:marLeft w:val="0"/>
      <w:marRight w:val="0"/>
      <w:marTop w:val="0"/>
      <w:marBottom w:val="0"/>
      <w:divBdr>
        <w:top w:val="none" w:sz="0" w:space="0" w:color="auto"/>
        <w:left w:val="none" w:sz="0" w:space="0" w:color="auto"/>
        <w:bottom w:val="none" w:sz="0" w:space="0" w:color="auto"/>
        <w:right w:val="none" w:sz="0" w:space="0" w:color="auto"/>
      </w:divBdr>
    </w:div>
    <w:div w:id="1503886885">
      <w:bodyDiv w:val="1"/>
      <w:marLeft w:val="0"/>
      <w:marRight w:val="0"/>
      <w:marTop w:val="0"/>
      <w:marBottom w:val="0"/>
      <w:divBdr>
        <w:top w:val="none" w:sz="0" w:space="0" w:color="auto"/>
        <w:left w:val="none" w:sz="0" w:space="0" w:color="auto"/>
        <w:bottom w:val="none" w:sz="0" w:space="0" w:color="auto"/>
        <w:right w:val="none" w:sz="0" w:space="0" w:color="auto"/>
      </w:divBdr>
    </w:div>
    <w:div w:id="1510677456">
      <w:bodyDiv w:val="1"/>
      <w:marLeft w:val="0"/>
      <w:marRight w:val="0"/>
      <w:marTop w:val="0"/>
      <w:marBottom w:val="0"/>
      <w:divBdr>
        <w:top w:val="none" w:sz="0" w:space="0" w:color="auto"/>
        <w:left w:val="none" w:sz="0" w:space="0" w:color="auto"/>
        <w:bottom w:val="none" w:sz="0" w:space="0" w:color="auto"/>
        <w:right w:val="none" w:sz="0" w:space="0" w:color="auto"/>
      </w:divBdr>
    </w:div>
    <w:div w:id="1511917525">
      <w:bodyDiv w:val="1"/>
      <w:marLeft w:val="0"/>
      <w:marRight w:val="0"/>
      <w:marTop w:val="0"/>
      <w:marBottom w:val="0"/>
      <w:divBdr>
        <w:top w:val="none" w:sz="0" w:space="0" w:color="auto"/>
        <w:left w:val="none" w:sz="0" w:space="0" w:color="auto"/>
        <w:bottom w:val="none" w:sz="0" w:space="0" w:color="auto"/>
        <w:right w:val="none" w:sz="0" w:space="0" w:color="auto"/>
      </w:divBdr>
    </w:div>
    <w:div w:id="1534077571">
      <w:bodyDiv w:val="1"/>
      <w:marLeft w:val="0"/>
      <w:marRight w:val="0"/>
      <w:marTop w:val="0"/>
      <w:marBottom w:val="0"/>
      <w:divBdr>
        <w:top w:val="none" w:sz="0" w:space="0" w:color="auto"/>
        <w:left w:val="none" w:sz="0" w:space="0" w:color="auto"/>
        <w:bottom w:val="none" w:sz="0" w:space="0" w:color="auto"/>
        <w:right w:val="none" w:sz="0" w:space="0" w:color="auto"/>
      </w:divBdr>
    </w:div>
    <w:div w:id="1537545480">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65219192">
      <w:bodyDiv w:val="1"/>
      <w:marLeft w:val="0"/>
      <w:marRight w:val="0"/>
      <w:marTop w:val="0"/>
      <w:marBottom w:val="0"/>
      <w:divBdr>
        <w:top w:val="none" w:sz="0" w:space="0" w:color="auto"/>
        <w:left w:val="none" w:sz="0" w:space="0" w:color="auto"/>
        <w:bottom w:val="none" w:sz="0" w:space="0" w:color="auto"/>
        <w:right w:val="none" w:sz="0" w:space="0" w:color="auto"/>
      </w:divBdr>
    </w:div>
    <w:div w:id="1568342649">
      <w:bodyDiv w:val="1"/>
      <w:marLeft w:val="0"/>
      <w:marRight w:val="0"/>
      <w:marTop w:val="0"/>
      <w:marBottom w:val="0"/>
      <w:divBdr>
        <w:top w:val="none" w:sz="0" w:space="0" w:color="auto"/>
        <w:left w:val="none" w:sz="0" w:space="0" w:color="auto"/>
        <w:bottom w:val="none" w:sz="0" w:space="0" w:color="auto"/>
        <w:right w:val="none" w:sz="0" w:space="0" w:color="auto"/>
      </w:divBdr>
    </w:div>
    <w:div w:id="1568606713">
      <w:bodyDiv w:val="1"/>
      <w:marLeft w:val="0"/>
      <w:marRight w:val="0"/>
      <w:marTop w:val="0"/>
      <w:marBottom w:val="0"/>
      <w:divBdr>
        <w:top w:val="none" w:sz="0" w:space="0" w:color="auto"/>
        <w:left w:val="none" w:sz="0" w:space="0" w:color="auto"/>
        <w:bottom w:val="none" w:sz="0" w:space="0" w:color="auto"/>
        <w:right w:val="none" w:sz="0" w:space="0" w:color="auto"/>
      </w:divBdr>
    </w:div>
    <w:div w:id="1575974390">
      <w:bodyDiv w:val="1"/>
      <w:marLeft w:val="0"/>
      <w:marRight w:val="0"/>
      <w:marTop w:val="0"/>
      <w:marBottom w:val="0"/>
      <w:divBdr>
        <w:top w:val="none" w:sz="0" w:space="0" w:color="auto"/>
        <w:left w:val="none" w:sz="0" w:space="0" w:color="auto"/>
        <w:bottom w:val="none" w:sz="0" w:space="0" w:color="auto"/>
        <w:right w:val="none" w:sz="0" w:space="0" w:color="auto"/>
      </w:divBdr>
    </w:div>
    <w:div w:id="1576695879">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591083198">
      <w:bodyDiv w:val="1"/>
      <w:marLeft w:val="0"/>
      <w:marRight w:val="0"/>
      <w:marTop w:val="0"/>
      <w:marBottom w:val="0"/>
      <w:divBdr>
        <w:top w:val="none" w:sz="0" w:space="0" w:color="auto"/>
        <w:left w:val="none" w:sz="0" w:space="0" w:color="auto"/>
        <w:bottom w:val="none" w:sz="0" w:space="0" w:color="auto"/>
        <w:right w:val="none" w:sz="0" w:space="0" w:color="auto"/>
      </w:divBdr>
    </w:div>
    <w:div w:id="1601137546">
      <w:bodyDiv w:val="1"/>
      <w:marLeft w:val="0"/>
      <w:marRight w:val="0"/>
      <w:marTop w:val="0"/>
      <w:marBottom w:val="0"/>
      <w:divBdr>
        <w:top w:val="none" w:sz="0" w:space="0" w:color="auto"/>
        <w:left w:val="none" w:sz="0" w:space="0" w:color="auto"/>
        <w:bottom w:val="none" w:sz="0" w:space="0" w:color="auto"/>
        <w:right w:val="none" w:sz="0" w:space="0" w:color="auto"/>
      </w:divBdr>
    </w:div>
    <w:div w:id="1602107015">
      <w:bodyDiv w:val="1"/>
      <w:marLeft w:val="0"/>
      <w:marRight w:val="0"/>
      <w:marTop w:val="0"/>
      <w:marBottom w:val="0"/>
      <w:divBdr>
        <w:top w:val="none" w:sz="0" w:space="0" w:color="auto"/>
        <w:left w:val="none" w:sz="0" w:space="0" w:color="auto"/>
        <w:bottom w:val="none" w:sz="0" w:space="0" w:color="auto"/>
        <w:right w:val="none" w:sz="0" w:space="0" w:color="auto"/>
      </w:divBdr>
    </w:div>
    <w:div w:id="1604724753">
      <w:bodyDiv w:val="1"/>
      <w:marLeft w:val="0"/>
      <w:marRight w:val="0"/>
      <w:marTop w:val="0"/>
      <w:marBottom w:val="0"/>
      <w:divBdr>
        <w:top w:val="none" w:sz="0" w:space="0" w:color="auto"/>
        <w:left w:val="none" w:sz="0" w:space="0" w:color="auto"/>
        <w:bottom w:val="none" w:sz="0" w:space="0" w:color="auto"/>
        <w:right w:val="none" w:sz="0" w:space="0" w:color="auto"/>
      </w:divBdr>
    </w:div>
    <w:div w:id="1611279007">
      <w:bodyDiv w:val="1"/>
      <w:marLeft w:val="0"/>
      <w:marRight w:val="0"/>
      <w:marTop w:val="0"/>
      <w:marBottom w:val="0"/>
      <w:divBdr>
        <w:top w:val="none" w:sz="0" w:space="0" w:color="auto"/>
        <w:left w:val="none" w:sz="0" w:space="0" w:color="auto"/>
        <w:bottom w:val="none" w:sz="0" w:space="0" w:color="auto"/>
        <w:right w:val="none" w:sz="0" w:space="0" w:color="auto"/>
      </w:divBdr>
    </w:div>
    <w:div w:id="1623078727">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635796227">
      <w:bodyDiv w:val="1"/>
      <w:marLeft w:val="0"/>
      <w:marRight w:val="0"/>
      <w:marTop w:val="0"/>
      <w:marBottom w:val="0"/>
      <w:divBdr>
        <w:top w:val="none" w:sz="0" w:space="0" w:color="auto"/>
        <w:left w:val="none" w:sz="0" w:space="0" w:color="auto"/>
        <w:bottom w:val="none" w:sz="0" w:space="0" w:color="auto"/>
        <w:right w:val="none" w:sz="0" w:space="0" w:color="auto"/>
      </w:divBdr>
    </w:div>
    <w:div w:id="1640648858">
      <w:bodyDiv w:val="1"/>
      <w:marLeft w:val="0"/>
      <w:marRight w:val="0"/>
      <w:marTop w:val="0"/>
      <w:marBottom w:val="0"/>
      <w:divBdr>
        <w:top w:val="none" w:sz="0" w:space="0" w:color="auto"/>
        <w:left w:val="none" w:sz="0" w:space="0" w:color="auto"/>
        <w:bottom w:val="none" w:sz="0" w:space="0" w:color="auto"/>
        <w:right w:val="none" w:sz="0" w:space="0" w:color="auto"/>
      </w:divBdr>
    </w:div>
    <w:div w:id="1643609269">
      <w:bodyDiv w:val="1"/>
      <w:marLeft w:val="0"/>
      <w:marRight w:val="0"/>
      <w:marTop w:val="0"/>
      <w:marBottom w:val="0"/>
      <w:divBdr>
        <w:top w:val="none" w:sz="0" w:space="0" w:color="auto"/>
        <w:left w:val="none" w:sz="0" w:space="0" w:color="auto"/>
        <w:bottom w:val="none" w:sz="0" w:space="0" w:color="auto"/>
        <w:right w:val="none" w:sz="0" w:space="0" w:color="auto"/>
      </w:divBdr>
    </w:div>
    <w:div w:id="1647078712">
      <w:bodyDiv w:val="1"/>
      <w:marLeft w:val="0"/>
      <w:marRight w:val="0"/>
      <w:marTop w:val="0"/>
      <w:marBottom w:val="0"/>
      <w:divBdr>
        <w:top w:val="none" w:sz="0" w:space="0" w:color="auto"/>
        <w:left w:val="none" w:sz="0" w:space="0" w:color="auto"/>
        <w:bottom w:val="none" w:sz="0" w:space="0" w:color="auto"/>
        <w:right w:val="none" w:sz="0" w:space="0" w:color="auto"/>
      </w:divBdr>
    </w:div>
    <w:div w:id="1655641982">
      <w:bodyDiv w:val="1"/>
      <w:marLeft w:val="0"/>
      <w:marRight w:val="0"/>
      <w:marTop w:val="0"/>
      <w:marBottom w:val="0"/>
      <w:divBdr>
        <w:top w:val="none" w:sz="0" w:space="0" w:color="auto"/>
        <w:left w:val="none" w:sz="0" w:space="0" w:color="auto"/>
        <w:bottom w:val="none" w:sz="0" w:space="0" w:color="auto"/>
        <w:right w:val="none" w:sz="0" w:space="0" w:color="auto"/>
      </w:divBdr>
    </w:div>
    <w:div w:id="1671446345">
      <w:bodyDiv w:val="1"/>
      <w:marLeft w:val="0"/>
      <w:marRight w:val="0"/>
      <w:marTop w:val="0"/>
      <w:marBottom w:val="0"/>
      <w:divBdr>
        <w:top w:val="none" w:sz="0" w:space="0" w:color="auto"/>
        <w:left w:val="none" w:sz="0" w:space="0" w:color="auto"/>
        <w:bottom w:val="none" w:sz="0" w:space="0" w:color="auto"/>
        <w:right w:val="none" w:sz="0" w:space="0" w:color="auto"/>
      </w:divBdr>
    </w:div>
    <w:div w:id="1695695655">
      <w:bodyDiv w:val="1"/>
      <w:marLeft w:val="0"/>
      <w:marRight w:val="0"/>
      <w:marTop w:val="0"/>
      <w:marBottom w:val="0"/>
      <w:divBdr>
        <w:top w:val="none" w:sz="0" w:space="0" w:color="auto"/>
        <w:left w:val="none" w:sz="0" w:space="0" w:color="auto"/>
        <w:bottom w:val="none" w:sz="0" w:space="0" w:color="auto"/>
        <w:right w:val="none" w:sz="0" w:space="0" w:color="auto"/>
      </w:divBdr>
    </w:div>
    <w:div w:id="1699039162">
      <w:bodyDiv w:val="1"/>
      <w:marLeft w:val="0"/>
      <w:marRight w:val="0"/>
      <w:marTop w:val="0"/>
      <w:marBottom w:val="0"/>
      <w:divBdr>
        <w:top w:val="none" w:sz="0" w:space="0" w:color="auto"/>
        <w:left w:val="none" w:sz="0" w:space="0" w:color="auto"/>
        <w:bottom w:val="none" w:sz="0" w:space="0" w:color="auto"/>
        <w:right w:val="none" w:sz="0" w:space="0" w:color="auto"/>
      </w:divBdr>
    </w:div>
    <w:div w:id="1703895535">
      <w:bodyDiv w:val="1"/>
      <w:marLeft w:val="0"/>
      <w:marRight w:val="0"/>
      <w:marTop w:val="0"/>
      <w:marBottom w:val="0"/>
      <w:divBdr>
        <w:top w:val="none" w:sz="0" w:space="0" w:color="auto"/>
        <w:left w:val="none" w:sz="0" w:space="0" w:color="auto"/>
        <w:bottom w:val="none" w:sz="0" w:space="0" w:color="auto"/>
        <w:right w:val="none" w:sz="0" w:space="0" w:color="auto"/>
      </w:divBdr>
    </w:div>
    <w:div w:id="1708487353">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4646999">
      <w:bodyDiv w:val="1"/>
      <w:marLeft w:val="0"/>
      <w:marRight w:val="0"/>
      <w:marTop w:val="0"/>
      <w:marBottom w:val="0"/>
      <w:divBdr>
        <w:top w:val="none" w:sz="0" w:space="0" w:color="auto"/>
        <w:left w:val="none" w:sz="0" w:space="0" w:color="auto"/>
        <w:bottom w:val="none" w:sz="0" w:space="0" w:color="auto"/>
        <w:right w:val="none" w:sz="0" w:space="0" w:color="auto"/>
      </w:divBdr>
    </w:div>
    <w:div w:id="1715079739">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17730456">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0421128">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766802425">
      <w:bodyDiv w:val="1"/>
      <w:marLeft w:val="0"/>
      <w:marRight w:val="0"/>
      <w:marTop w:val="0"/>
      <w:marBottom w:val="0"/>
      <w:divBdr>
        <w:top w:val="none" w:sz="0" w:space="0" w:color="auto"/>
        <w:left w:val="none" w:sz="0" w:space="0" w:color="auto"/>
        <w:bottom w:val="none" w:sz="0" w:space="0" w:color="auto"/>
        <w:right w:val="none" w:sz="0" w:space="0" w:color="auto"/>
      </w:divBdr>
    </w:div>
    <w:div w:id="1769807997">
      <w:bodyDiv w:val="1"/>
      <w:marLeft w:val="0"/>
      <w:marRight w:val="0"/>
      <w:marTop w:val="0"/>
      <w:marBottom w:val="0"/>
      <w:divBdr>
        <w:top w:val="none" w:sz="0" w:space="0" w:color="auto"/>
        <w:left w:val="none" w:sz="0" w:space="0" w:color="auto"/>
        <w:bottom w:val="none" w:sz="0" w:space="0" w:color="auto"/>
        <w:right w:val="none" w:sz="0" w:space="0" w:color="auto"/>
      </w:divBdr>
    </w:div>
    <w:div w:id="1778089653">
      <w:bodyDiv w:val="1"/>
      <w:marLeft w:val="0"/>
      <w:marRight w:val="0"/>
      <w:marTop w:val="0"/>
      <w:marBottom w:val="0"/>
      <w:divBdr>
        <w:top w:val="none" w:sz="0" w:space="0" w:color="auto"/>
        <w:left w:val="none" w:sz="0" w:space="0" w:color="auto"/>
        <w:bottom w:val="none" w:sz="0" w:space="0" w:color="auto"/>
        <w:right w:val="none" w:sz="0" w:space="0" w:color="auto"/>
      </w:divBdr>
    </w:div>
    <w:div w:id="1793162594">
      <w:bodyDiv w:val="1"/>
      <w:marLeft w:val="0"/>
      <w:marRight w:val="0"/>
      <w:marTop w:val="0"/>
      <w:marBottom w:val="0"/>
      <w:divBdr>
        <w:top w:val="none" w:sz="0" w:space="0" w:color="auto"/>
        <w:left w:val="none" w:sz="0" w:space="0" w:color="auto"/>
        <w:bottom w:val="none" w:sz="0" w:space="0" w:color="auto"/>
        <w:right w:val="none" w:sz="0" w:space="0" w:color="auto"/>
      </w:divBdr>
    </w:div>
    <w:div w:id="1793938188">
      <w:bodyDiv w:val="1"/>
      <w:marLeft w:val="0"/>
      <w:marRight w:val="0"/>
      <w:marTop w:val="0"/>
      <w:marBottom w:val="0"/>
      <w:divBdr>
        <w:top w:val="none" w:sz="0" w:space="0" w:color="auto"/>
        <w:left w:val="none" w:sz="0" w:space="0" w:color="auto"/>
        <w:bottom w:val="none" w:sz="0" w:space="0" w:color="auto"/>
        <w:right w:val="none" w:sz="0" w:space="0" w:color="auto"/>
      </w:divBdr>
    </w:div>
    <w:div w:id="1796290596">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22648272">
      <w:bodyDiv w:val="1"/>
      <w:marLeft w:val="0"/>
      <w:marRight w:val="0"/>
      <w:marTop w:val="0"/>
      <w:marBottom w:val="0"/>
      <w:divBdr>
        <w:top w:val="none" w:sz="0" w:space="0" w:color="auto"/>
        <w:left w:val="none" w:sz="0" w:space="0" w:color="auto"/>
        <w:bottom w:val="none" w:sz="0" w:space="0" w:color="auto"/>
        <w:right w:val="none" w:sz="0" w:space="0" w:color="auto"/>
      </w:divBdr>
    </w:div>
    <w:div w:id="1834907931">
      <w:bodyDiv w:val="1"/>
      <w:marLeft w:val="0"/>
      <w:marRight w:val="0"/>
      <w:marTop w:val="0"/>
      <w:marBottom w:val="0"/>
      <w:divBdr>
        <w:top w:val="none" w:sz="0" w:space="0" w:color="auto"/>
        <w:left w:val="none" w:sz="0" w:space="0" w:color="auto"/>
        <w:bottom w:val="none" w:sz="0" w:space="0" w:color="auto"/>
        <w:right w:val="none" w:sz="0" w:space="0" w:color="auto"/>
      </w:divBdr>
    </w:div>
    <w:div w:id="1836534063">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854614756">
      <w:bodyDiv w:val="1"/>
      <w:marLeft w:val="0"/>
      <w:marRight w:val="0"/>
      <w:marTop w:val="0"/>
      <w:marBottom w:val="0"/>
      <w:divBdr>
        <w:top w:val="none" w:sz="0" w:space="0" w:color="auto"/>
        <w:left w:val="none" w:sz="0" w:space="0" w:color="auto"/>
        <w:bottom w:val="none" w:sz="0" w:space="0" w:color="auto"/>
        <w:right w:val="none" w:sz="0" w:space="0" w:color="auto"/>
      </w:divBdr>
    </w:div>
    <w:div w:id="1866213841">
      <w:bodyDiv w:val="1"/>
      <w:marLeft w:val="0"/>
      <w:marRight w:val="0"/>
      <w:marTop w:val="0"/>
      <w:marBottom w:val="0"/>
      <w:divBdr>
        <w:top w:val="none" w:sz="0" w:space="0" w:color="auto"/>
        <w:left w:val="none" w:sz="0" w:space="0" w:color="auto"/>
        <w:bottom w:val="none" w:sz="0" w:space="0" w:color="auto"/>
        <w:right w:val="none" w:sz="0" w:space="0" w:color="auto"/>
      </w:divBdr>
    </w:div>
    <w:div w:id="1891186246">
      <w:bodyDiv w:val="1"/>
      <w:marLeft w:val="0"/>
      <w:marRight w:val="0"/>
      <w:marTop w:val="0"/>
      <w:marBottom w:val="0"/>
      <w:divBdr>
        <w:top w:val="none" w:sz="0" w:space="0" w:color="auto"/>
        <w:left w:val="none" w:sz="0" w:space="0" w:color="auto"/>
        <w:bottom w:val="none" w:sz="0" w:space="0" w:color="auto"/>
        <w:right w:val="none" w:sz="0" w:space="0" w:color="auto"/>
      </w:divBdr>
    </w:div>
    <w:div w:id="1897276065">
      <w:bodyDiv w:val="1"/>
      <w:marLeft w:val="0"/>
      <w:marRight w:val="0"/>
      <w:marTop w:val="0"/>
      <w:marBottom w:val="0"/>
      <w:divBdr>
        <w:top w:val="none" w:sz="0" w:space="0" w:color="auto"/>
        <w:left w:val="none" w:sz="0" w:space="0" w:color="auto"/>
        <w:bottom w:val="none" w:sz="0" w:space="0" w:color="auto"/>
        <w:right w:val="none" w:sz="0" w:space="0" w:color="auto"/>
      </w:divBdr>
    </w:div>
    <w:div w:id="1908219186">
      <w:bodyDiv w:val="1"/>
      <w:marLeft w:val="0"/>
      <w:marRight w:val="0"/>
      <w:marTop w:val="0"/>
      <w:marBottom w:val="0"/>
      <w:divBdr>
        <w:top w:val="none" w:sz="0" w:space="0" w:color="auto"/>
        <w:left w:val="none" w:sz="0" w:space="0" w:color="auto"/>
        <w:bottom w:val="none" w:sz="0" w:space="0" w:color="auto"/>
        <w:right w:val="none" w:sz="0" w:space="0" w:color="auto"/>
      </w:divBdr>
    </w:div>
    <w:div w:id="1919243109">
      <w:bodyDiv w:val="1"/>
      <w:marLeft w:val="0"/>
      <w:marRight w:val="0"/>
      <w:marTop w:val="0"/>
      <w:marBottom w:val="0"/>
      <w:divBdr>
        <w:top w:val="none" w:sz="0" w:space="0" w:color="auto"/>
        <w:left w:val="none" w:sz="0" w:space="0" w:color="auto"/>
        <w:bottom w:val="none" w:sz="0" w:space="0" w:color="auto"/>
        <w:right w:val="none" w:sz="0" w:space="0" w:color="auto"/>
      </w:divBdr>
    </w:div>
    <w:div w:id="1920601927">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33585263">
      <w:bodyDiv w:val="1"/>
      <w:marLeft w:val="0"/>
      <w:marRight w:val="0"/>
      <w:marTop w:val="0"/>
      <w:marBottom w:val="0"/>
      <w:divBdr>
        <w:top w:val="none" w:sz="0" w:space="0" w:color="auto"/>
        <w:left w:val="none" w:sz="0" w:space="0" w:color="auto"/>
        <w:bottom w:val="none" w:sz="0" w:space="0" w:color="auto"/>
        <w:right w:val="none" w:sz="0" w:space="0" w:color="auto"/>
      </w:divBdr>
    </w:div>
    <w:div w:id="1935674281">
      <w:bodyDiv w:val="1"/>
      <w:marLeft w:val="0"/>
      <w:marRight w:val="0"/>
      <w:marTop w:val="0"/>
      <w:marBottom w:val="0"/>
      <w:divBdr>
        <w:top w:val="none" w:sz="0" w:space="0" w:color="auto"/>
        <w:left w:val="none" w:sz="0" w:space="0" w:color="auto"/>
        <w:bottom w:val="none" w:sz="0" w:space="0" w:color="auto"/>
        <w:right w:val="none" w:sz="0" w:space="0" w:color="auto"/>
      </w:divBdr>
    </w:div>
    <w:div w:id="1941447283">
      <w:bodyDiv w:val="1"/>
      <w:marLeft w:val="0"/>
      <w:marRight w:val="0"/>
      <w:marTop w:val="0"/>
      <w:marBottom w:val="0"/>
      <w:divBdr>
        <w:top w:val="none" w:sz="0" w:space="0" w:color="auto"/>
        <w:left w:val="none" w:sz="0" w:space="0" w:color="auto"/>
        <w:bottom w:val="none" w:sz="0" w:space="0" w:color="auto"/>
        <w:right w:val="none" w:sz="0" w:space="0" w:color="auto"/>
      </w:divBdr>
    </w:div>
    <w:div w:id="1941910806">
      <w:bodyDiv w:val="1"/>
      <w:marLeft w:val="0"/>
      <w:marRight w:val="0"/>
      <w:marTop w:val="0"/>
      <w:marBottom w:val="0"/>
      <w:divBdr>
        <w:top w:val="none" w:sz="0" w:space="0" w:color="auto"/>
        <w:left w:val="none" w:sz="0" w:space="0" w:color="auto"/>
        <w:bottom w:val="none" w:sz="0" w:space="0" w:color="auto"/>
        <w:right w:val="none" w:sz="0" w:space="0" w:color="auto"/>
      </w:divBdr>
    </w:div>
    <w:div w:id="1946572954">
      <w:bodyDiv w:val="1"/>
      <w:marLeft w:val="0"/>
      <w:marRight w:val="0"/>
      <w:marTop w:val="0"/>
      <w:marBottom w:val="0"/>
      <w:divBdr>
        <w:top w:val="none" w:sz="0" w:space="0" w:color="auto"/>
        <w:left w:val="none" w:sz="0" w:space="0" w:color="auto"/>
        <w:bottom w:val="none" w:sz="0" w:space="0" w:color="auto"/>
        <w:right w:val="none" w:sz="0" w:space="0" w:color="auto"/>
      </w:divBdr>
    </w:div>
    <w:div w:id="1957247251">
      <w:bodyDiv w:val="1"/>
      <w:marLeft w:val="0"/>
      <w:marRight w:val="0"/>
      <w:marTop w:val="0"/>
      <w:marBottom w:val="0"/>
      <w:divBdr>
        <w:top w:val="none" w:sz="0" w:space="0" w:color="auto"/>
        <w:left w:val="none" w:sz="0" w:space="0" w:color="auto"/>
        <w:bottom w:val="none" w:sz="0" w:space="0" w:color="auto"/>
        <w:right w:val="none" w:sz="0" w:space="0" w:color="auto"/>
      </w:divBdr>
    </w:div>
    <w:div w:id="1972906675">
      <w:bodyDiv w:val="1"/>
      <w:marLeft w:val="0"/>
      <w:marRight w:val="0"/>
      <w:marTop w:val="0"/>
      <w:marBottom w:val="0"/>
      <w:divBdr>
        <w:top w:val="none" w:sz="0" w:space="0" w:color="auto"/>
        <w:left w:val="none" w:sz="0" w:space="0" w:color="auto"/>
        <w:bottom w:val="none" w:sz="0" w:space="0" w:color="auto"/>
        <w:right w:val="none" w:sz="0" w:space="0" w:color="auto"/>
      </w:divBdr>
    </w:div>
    <w:div w:id="1983459756">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1993828108">
      <w:bodyDiv w:val="1"/>
      <w:marLeft w:val="0"/>
      <w:marRight w:val="0"/>
      <w:marTop w:val="0"/>
      <w:marBottom w:val="0"/>
      <w:divBdr>
        <w:top w:val="none" w:sz="0" w:space="0" w:color="auto"/>
        <w:left w:val="none" w:sz="0" w:space="0" w:color="auto"/>
        <w:bottom w:val="none" w:sz="0" w:space="0" w:color="auto"/>
        <w:right w:val="none" w:sz="0" w:space="0" w:color="auto"/>
      </w:divBdr>
    </w:div>
    <w:div w:id="1994916392">
      <w:bodyDiv w:val="1"/>
      <w:marLeft w:val="0"/>
      <w:marRight w:val="0"/>
      <w:marTop w:val="0"/>
      <w:marBottom w:val="0"/>
      <w:divBdr>
        <w:top w:val="none" w:sz="0" w:space="0" w:color="auto"/>
        <w:left w:val="none" w:sz="0" w:space="0" w:color="auto"/>
        <w:bottom w:val="none" w:sz="0" w:space="0" w:color="auto"/>
        <w:right w:val="none" w:sz="0" w:space="0" w:color="auto"/>
      </w:divBdr>
    </w:div>
    <w:div w:id="1997368991">
      <w:bodyDiv w:val="1"/>
      <w:marLeft w:val="0"/>
      <w:marRight w:val="0"/>
      <w:marTop w:val="0"/>
      <w:marBottom w:val="0"/>
      <w:divBdr>
        <w:top w:val="none" w:sz="0" w:space="0" w:color="auto"/>
        <w:left w:val="none" w:sz="0" w:space="0" w:color="auto"/>
        <w:bottom w:val="none" w:sz="0" w:space="0" w:color="auto"/>
        <w:right w:val="none" w:sz="0" w:space="0" w:color="auto"/>
      </w:divBdr>
    </w:div>
    <w:div w:id="2002736246">
      <w:bodyDiv w:val="1"/>
      <w:marLeft w:val="0"/>
      <w:marRight w:val="0"/>
      <w:marTop w:val="0"/>
      <w:marBottom w:val="0"/>
      <w:divBdr>
        <w:top w:val="none" w:sz="0" w:space="0" w:color="auto"/>
        <w:left w:val="none" w:sz="0" w:space="0" w:color="auto"/>
        <w:bottom w:val="none" w:sz="0" w:space="0" w:color="auto"/>
        <w:right w:val="none" w:sz="0" w:space="0" w:color="auto"/>
      </w:divBdr>
    </w:div>
    <w:div w:id="2007171837">
      <w:bodyDiv w:val="1"/>
      <w:marLeft w:val="0"/>
      <w:marRight w:val="0"/>
      <w:marTop w:val="0"/>
      <w:marBottom w:val="0"/>
      <w:divBdr>
        <w:top w:val="none" w:sz="0" w:space="0" w:color="auto"/>
        <w:left w:val="none" w:sz="0" w:space="0" w:color="auto"/>
        <w:bottom w:val="none" w:sz="0" w:space="0" w:color="auto"/>
        <w:right w:val="none" w:sz="0" w:space="0" w:color="auto"/>
      </w:divBdr>
    </w:div>
    <w:div w:id="2012755756">
      <w:bodyDiv w:val="1"/>
      <w:marLeft w:val="0"/>
      <w:marRight w:val="0"/>
      <w:marTop w:val="0"/>
      <w:marBottom w:val="0"/>
      <w:divBdr>
        <w:top w:val="none" w:sz="0" w:space="0" w:color="auto"/>
        <w:left w:val="none" w:sz="0" w:space="0" w:color="auto"/>
        <w:bottom w:val="none" w:sz="0" w:space="0" w:color="auto"/>
        <w:right w:val="none" w:sz="0" w:space="0" w:color="auto"/>
      </w:divBdr>
    </w:div>
    <w:div w:id="2041588849">
      <w:bodyDiv w:val="1"/>
      <w:marLeft w:val="0"/>
      <w:marRight w:val="0"/>
      <w:marTop w:val="0"/>
      <w:marBottom w:val="0"/>
      <w:divBdr>
        <w:top w:val="none" w:sz="0" w:space="0" w:color="auto"/>
        <w:left w:val="none" w:sz="0" w:space="0" w:color="auto"/>
        <w:bottom w:val="none" w:sz="0" w:space="0" w:color="auto"/>
        <w:right w:val="none" w:sz="0" w:space="0" w:color="auto"/>
      </w:divBdr>
    </w:div>
    <w:div w:id="2043359371">
      <w:bodyDiv w:val="1"/>
      <w:marLeft w:val="0"/>
      <w:marRight w:val="0"/>
      <w:marTop w:val="0"/>
      <w:marBottom w:val="0"/>
      <w:divBdr>
        <w:top w:val="none" w:sz="0" w:space="0" w:color="auto"/>
        <w:left w:val="none" w:sz="0" w:space="0" w:color="auto"/>
        <w:bottom w:val="none" w:sz="0" w:space="0" w:color="auto"/>
        <w:right w:val="none" w:sz="0" w:space="0" w:color="auto"/>
      </w:divBdr>
    </w:div>
    <w:div w:id="2050303083">
      <w:bodyDiv w:val="1"/>
      <w:marLeft w:val="0"/>
      <w:marRight w:val="0"/>
      <w:marTop w:val="0"/>
      <w:marBottom w:val="0"/>
      <w:divBdr>
        <w:top w:val="none" w:sz="0" w:space="0" w:color="auto"/>
        <w:left w:val="none" w:sz="0" w:space="0" w:color="auto"/>
        <w:bottom w:val="none" w:sz="0" w:space="0" w:color="auto"/>
        <w:right w:val="none" w:sz="0" w:space="0" w:color="auto"/>
      </w:divBdr>
    </w:div>
    <w:div w:id="2053797448">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 w:id="2077044323">
      <w:bodyDiv w:val="1"/>
      <w:marLeft w:val="0"/>
      <w:marRight w:val="0"/>
      <w:marTop w:val="0"/>
      <w:marBottom w:val="0"/>
      <w:divBdr>
        <w:top w:val="none" w:sz="0" w:space="0" w:color="auto"/>
        <w:left w:val="none" w:sz="0" w:space="0" w:color="auto"/>
        <w:bottom w:val="none" w:sz="0" w:space="0" w:color="auto"/>
        <w:right w:val="none" w:sz="0" w:space="0" w:color="auto"/>
      </w:divBdr>
    </w:div>
    <w:div w:id="2082946902">
      <w:bodyDiv w:val="1"/>
      <w:marLeft w:val="0"/>
      <w:marRight w:val="0"/>
      <w:marTop w:val="0"/>
      <w:marBottom w:val="0"/>
      <w:divBdr>
        <w:top w:val="none" w:sz="0" w:space="0" w:color="auto"/>
        <w:left w:val="none" w:sz="0" w:space="0" w:color="auto"/>
        <w:bottom w:val="none" w:sz="0" w:space="0" w:color="auto"/>
        <w:right w:val="none" w:sz="0" w:space="0" w:color="auto"/>
      </w:divBdr>
    </w:div>
    <w:div w:id="2100058770">
      <w:bodyDiv w:val="1"/>
      <w:marLeft w:val="0"/>
      <w:marRight w:val="0"/>
      <w:marTop w:val="0"/>
      <w:marBottom w:val="0"/>
      <w:divBdr>
        <w:top w:val="none" w:sz="0" w:space="0" w:color="auto"/>
        <w:left w:val="none" w:sz="0" w:space="0" w:color="auto"/>
        <w:bottom w:val="none" w:sz="0" w:space="0" w:color="auto"/>
        <w:right w:val="none" w:sz="0" w:space="0" w:color="auto"/>
      </w:divBdr>
    </w:div>
    <w:div w:id="2107997686">
      <w:bodyDiv w:val="1"/>
      <w:marLeft w:val="0"/>
      <w:marRight w:val="0"/>
      <w:marTop w:val="0"/>
      <w:marBottom w:val="0"/>
      <w:divBdr>
        <w:top w:val="none" w:sz="0" w:space="0" w:color="auto"/>
        <w:left w:val="none" w:sz="0" w:space="0" w:color="auto"/>
        <w:bottom w:val="none" w:sz="0" w:space="0" w:color="auto"/>
        <w:right w:val="none" w:sz="0" w:space="0" w:color="auto"/>
      </w:divBdr>
    </w:div>
    <w:div w:id="2120829706">
      <w:bodyDiv w:val="1"/>
      <w:marLeft w:val="0"/>
      <w:marRight w:val="0"/>
      <w:marTop w:val="0"/>
      <w:marBottom w:val="0"/>
      <w:divBdr>
        <w:top w:val="none" w:sz="0" w:space="0" w:color="auto"/>
        <w:left w:val="none" w:sz="0" w:space="0" w:color="auto"/>
        <w:bottom w:val="none" w:sz="0" w:space="0" w:color="auto"/>
        <w:right w:val="none" w:sz="0" w:space="0" w:color="auto"/>
      </w:divBdr>
    </w:div>
    <w:div w:id="2121534133">
      <w:bodyDiv w:val="1"/>
      <w:marLeft w:val="0"/>
      <w:marRight w:val="0"/>
      <w:marTop w:val="0"/>
      <w:marBottom w:val="0"/>
      <w:divBdr>
        <w:top w:val="none" w:sz="0" w:space="0" w:color="auto"/>
        <w:left w:val="none" w:sz="0" w:space="0" w:color="auto"/>
        <w:bottom w:val="none" w:sz="0" w:space="0" w:color="auto"/>
        <w:right w:val="none" w:sz="0" w:space="0" w:color="auto"/>
      </w:divBdr>
    </w:div>
    <w:div w:id="2125998962">
      <w:bodyDiv w:val="1"/>
      <w:marLeft w:val="0"/>
      <w:marRight w:val="0"/>
      <w:marTop w:val="0"/>
      <w:marBottom w:val="0"/>
      <w:divBdr>
        <w:top w:val="none" w:sz="0" w:space="0" w:color="auto"/>
        <w:left w:val="none" w:sz="0" w:space="0" w:color="auto"/>
        <w:bottom w:val="none" w:sz="0" w:space="0" w:color="auto"/>
        <w:right w:val="none" w:sz="0" w:space="0" w:color="auto"/>
      </w:divBdr>
    </w:div>
    <w:div w:id="2132245127">
      <w:bodyDiv w:val="1"/>
      <w:marLeft w:val="0"/>
      <w:marRight w:val="0"/>
      <w:marTop w:val="0"/>
      <w:marBottom w:val="0"/>
      <w:divBdr>
        <w:top w:val="none" w:sz="0" w:space="0" w:color="auto"/>
        <w:left w:val="none" w:sz="0" w:space="0" w:color="auto"/>
        <w:bottom w:val="none" w:sz="0" w:space="0" w:color="auto"/>
        <w:right w:val="none" w:sz="0" w:space="0" w:color="auto"/>
      </w:divBdr>
    </w:div>
    <w:div w:id="213760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006D8"/>
    <w:rsid w:val="00015998"/>
    <w:rsid w:val="00017243"/>
    <w:rsid w:val="0002603B"/>
    <w:rsid w:val="00030CD9"/>
    <w:rsid w:val="00037061"/>
    <w:rsid w:val="00040638"/>
    <w:rsid w:val="00055714"/>
    <w:rsid w:val="000568F4"/>
    <w:rsid w:val="00072051"/>
    <w:rsid w:val="000735C8"/>
    <w:rsid w:val="00084004"/>
    <w:rsid w:val="00087E6D"/>
    <w:rsid w:val="00095F4A"/>
    <w:rsid w:val="000A7D96"/>
    <w:rsid w:val="000B08C0"/>
    <w:rsid w:val="000B4DD2"/>
    <w:rsid w:val="000C5EBA"/>
    <w:rsid w:val="000D2E5D"/>
    <w:rsid w:val="0010303A"/>
    <w:rsid w:val="001130EB"/>
    <w:rsid w:val="00117B12"/>
    <w:rsid w:val="00121A71"/>
    <w:rsid w:val="00121F99"/>
    <w:rsid w:val="0012268A"/>
    <w:rsid w:val="00130B20"/>
    <w:rsid w:val="001331DE"/>
    <w:rsid w:val="001337D6"/>
    <w:rsid w:val="00150659"/>
    <w:rsid w:val="001516F1"/>
    <w:rsid w:val="00153F06"/>
    <w:rsid w:val="0016648C"/>
    <w:rsid w:val="001719E3"/>
    <w:rsid w:val="001753B8"/>
    <w:rsid w:val="001823B9"/>
    <w:rsid w:val="00182541"/>
    <w:rsid w:val="00195BC4"/>
    <w:rsid w:val="00197C13"/>
    <w:rsid w:val="001B0600"/>
    <w:rsid w:val="001B475D"/>
    <w:rsid w:val="001B6613"/>
    <w:rsid w:val="001B6FCC"/>
    <w:rsid w:val="001D4E93"/>
    <w:rsid w:val="001D7E54"/>
    <w:rsid w:val="001F3FA6"/>
    <w:rsid w:val="001F429A"/>
    <w:rsid w:val="002043CE"/>
    <w:rsid w:val="0020464A"/>
    <w:rsid w:val="00214B94"/>
    <w:rsid w:val="0022169C"/>
    <w:rsid w:val="00224EB2"/>
    <w:rsid w:val="00226936"/>
    <w:rsid w:val="00226F67"/>
    <w:rsid w:val="00231EFA"/>
    <w:rsid w:val="00235C2C"/>
    <w:rsid w:val="00250369"/>
    <w:rsid w:val="002551EE"/>
    <w:rsid w:val="002574AE"/>
    <w:rsid w:val="00267EC7"/>
    <w:rsid w:val="00277EE1"/>
    <w:rsid w:val="0028007D"/>
    <w:rsid w:val="00281A9F"/>
    <w:rsid w:val="00294B67"/>
    <w:rsid w:val="00296171"/>
    <w:rsid w:val="002B4523"/>
    <w:rsid w:val="002C5575"/>
    <w:rsid w:val="002D3461"/>
    <w:rsid w:val="002D4130"/>
    <w:rsid w:val="002E2E5A"/>
    <w:rsid w:val="002E4902"/>
    <w:rsid w:val="002F1E7B"/>
    <w:rsid w:val="0032075A"/>
    <w:rsid w:val="00322794"/>
    <w:rsid w:val="00332BCD"/>
    <w:rsid w:val="00332F7B"/>
    <w:rsid w:val="00334B01"/>
    <w:rsid w:val="0033720E"/>
    <w:rsid w:val="00340D1F"/>
    <w:rsid w:val="00346668"/>
    <w:rsid w:val="003470E4"/>
    <w:rsid w:val="003522DE"/>
    <w:rsid w:val="00354FFC"/>
    <w:rsid w:val="0035735D"/>
    <w:rsid w:val="00366072"/>
    <w:rsid w:val="003717D9"/>
    <w:rsid w:val="00386ECD"/>
    <w:rsid w:val="003A3075"/>
    <w:rsid w:val="003A4AD9"/>
    <w:rsid w:val="003B5349"/>
    <w:rsid w:val="003C04D1"/>
    <w:rsid w:val="003D00D9"/>
    <w:rsid w:val="003D29FF"/>
    <w:rsid w:val="003D3A89"/>
    <w:rsid w:val="003D3D12"/>
    <w:rsid w:val="003E79DD"/>
    <w:rsid w:val="003F28CE"/>
    <w:rsid w:val="003F3CB7"/>
    <w:rsid w:val="004004DF"/>
    <w:rsid w:val="00401EF7"/>
    <w:rsid w:val="00405765"/>
    <w:rsid w:val="004121A9"/>
    <w:rsid w:val="00412B45"/>
    <w:rsid w:val="004135C5"/>
    <w:rsid w:val="00414541"/>
    <w:rsid w:val="004514D4"/>
    <w:rsid w:val="00451AD6"/>
    <w:rsid w:val="004523DD"/>
    <w:rsid w:val="00452679"/>
    <w:rsid w:val="00454876"/>
    <w:rsid w:val="00457568"/>
    <w:rsid w:val="00462468"/>
    <w:rsid w:val="00487C1C"/>
    <w:rsid w:val="004936E6"/>
    <w:rsid w:val="00496BCC"/>
    <w:rsid w:val="004A0164"/>
    <w:rsid w:val="004C2423"/>
    <w:rsid w:val="004C25FB"/>
    <w:rsid w:val="004E3CAA"/>
    <w:rsid w:val="004F093A"/>
    <w:rsid w:val="004F2DCC"/>
    <w:rsid w:val="004F3417"/>
    <w:rsid w:val="004F503C"/>
    <w:rsid w:val="00513008"/>
    <w:rsid w:val="00515A2A"/>
    <w:rsid w:val="0052199C"/>
    <w:rsid w:val="005230F2"/>
    <w:rsid w:val="0053247E"/>
    <w:rsid w:val="00536D91"/>
    <w:rsid w:val="00536FED"/>
    <w:rsid w:val="00555022"/>
    <w:rsid w:val="0057479D"/>
    <w:rsid w:val="005752D7"/>
    <w:rsid w:val="005C0413"/>
    <w:rsid w:val="005C7619"/>
    <w:rsid w:val="005F6143"/>
    <w:rsid w:val="006010A9"/>
    <w:rsid w:val="00602AF5"/>
    <w:rsid w:val="00604E57"/>
    <w:rsid w:val="00611479"/>
    <w:rsid w:val="00617978"/>
    <w:rsid w:val="00621C93"/>
    <w:rsid w:val="00630C82"/>
    <w:rsid w:val="006328EB"/>
    <w:rsid w:val="00636D3F"/>
    <w:rsid w:val="00645FAF"/>
    <w:rsid w:val="00653128"/>
    <w:rsid w:val="00675D74"/>
    <w:rsid w:val="00676C3A"/>
    <w:rsid w:val="00682789"/>
    <w:rsid w:val="006A3DCC"/>
    <w:rsid w:val="006B71CD"/>
    <w:rsid w:val="006C2D74"/>
    <w:rsid w:val="006C394A"/>
    <w:rsid w:val="006D609F"/>
    <w:rsid w:val="006E2E50"/>
    <w:rsid w:val="006E5CEF"/>
    <w:rsid w:val="006E736D"/>
    <w:rsid w:val="006F33BC"/>
    <w:rsid w:val="0070066A"/>
    <w:rsid w:val="00701135"/>
    <w:rsid w:val="00704D4B"/>
    <w:rsid w:val="00707A57"/>
    <w:rsid w:val="00711E25"/>
    <w:rsid w:val="00730FCB"/>
    <w:rsid w:val="00734F84"/>
    <w:rsid w:val="0073777D"/>
    <w:rsid w:val="00740E2F"/>
    <w:rsid w:val="00743D8A"/>
    <w:rsid w:val="00747623"/>
    <w:rsid w:val="00754218"/>
    <w:rsid w:val="007579D4"/>
    <w:rsid w:val="00761B9D"/>
    <w:rsid w:val="00767303"/>
    <w:rsid w:val="00771B88"/>
    <w:rsid w:val="00775733"/>
    <w:rsid w:val="0078210A"/>
    <w:rsid w:val="007868DA"/>
    <w:rsid w:val="00790086"/>
    <w:rsid w:val="00791084"/>
    <w:rsid w:val="00791C98"/>
    <w:rsid w:val="007950AB"/>
    <w:rsid w:val="007A1616"/>
    <w:rsid w:val="007A26C9"/>
    <w:rsid w:val="007A47A2"/>
    <w:rsid w:val="007A7AC4"/>
    <w:rsid w:val="007C2992"/>
    <w:rsid w:val="007C2F93"/>
    <w:rsid w:val="007D4926"/>
    <w:rsid w:val="007E1DF7"/>
    <w:rsid w:val="007F564A"/>
    <w:rsid w:val="007F7AF9"/>
    <w:rsid w:val="00800363"/>
    <w:rsid w:val="00810E14"/>
    <w:rsid w:val="008175A9"/>
    <w:rsid w:val="0083005C"/>
    <w:rsid w:val="00831D62"/>
    <w:rsid w:val="00831DB0"/>
    <w:rsid w:val="00836ACF"/>
    <w:rsid w:val="0085155A"/>
    <w:rsid w:val="00852EE1"/>
    <w:rsid w:val="00855333"/>
    <w:rsid w:val="0085537E"/>
    <w:rsid w:val="00872DC5"/>
    <w:rsid w:val="0088473D"/>
    <w:rsid w:val="00890B40"/>
    <w:rsid w:val="0089360F"/>
    <w:rsid w:val="008961FE"/>
    <w:rsid w:val="008A14FA"/>
    <w:rsid w:val="008A434E"/>
    <w:rsid w:val="008A78F2"/>
    <w:rsid w:val="008C3EFB"/>
    <w:rsid w:val="008D218D"/>
    <w:rsid w:val="008D66ED"/>
    <w:rsid w:val="008E0B75"/>
    <w:rsid w:val="008E47DE"/>
    <w:rsid w:val="008E6924"/>
    <w:rsid w:val="008E6BBF"/>
    <w:rsid w:val="008F2116"/>
    <w:rsid w:val="008F475D"/>
    <w:rsid w:val="008F5655"/>
    <w:rsid w:val="00900B49"/>
    <w:rsid w:val="00901AF8"/>
    <w:rsid w:val="00903718"/>
    <w:rsid w:val="00920DC0"/>
    <w:rsid w:val="00923618"/>
    <w:rsid w:val="00933B6A"/>
    <w:rsid w:val="00940C9F"/>
    <w:rsid w:val="00957BE3"/>
    <w:rsid w:val="009628DC"/>
    <w:rsid w:val="00970843"/>
    <w:rsid w:val="00977A3C"/>
    <w:rsid w:val="009941DE"/>
    <w:rsid w:val="0099595F"/>
    <w:rsid w:val="00997266"/>
    <w:rsid w:val="009A0C84"/>
    <w:rsid w:val="009B17FC"/>
    <w:rsid w:val="009C7712"/>
    <w:rsid w:val="009D0349"/>
    <w:rsid w:val="009D52CB"/>
    <w:rsid w:val="009D678F"/>
    <w:rsid w:val="009D716D"/>
    <w:rsid w:val="009E0411"/>
    <w:rsid w:val="009E4A30"/>
    <w:rsid w:val="00A03D36"/>
    <w:rsid w:val="00A05E48"/>
    <w:rsid w:val="00A22545"/>
    <w:rsid w:val="00A25E7A"/>
    <w:rsid w:val="00A555A5"/>
    <w:rsid w:val="00A61BE5"/>
    <w:rsid w:val="00A715CE"/>
    <w:rsid w:val="00A77458"/>
    <w:rsid w:val="00A8012B"/>
    <w:rsid w:val="00A81410"/>
    <w:rsid w:val="00A832B7"/>
    <w:rsid w:val="00A85146"/>
    <w:rsid w:val="00A86B27"/>
    <w:rsid w:val="00A93704"/>
    <w:rsid w:val="00AA1DD1"/>
    <w:rsid w:val="00AB7851"/>
    <w:rsid w:val="00AC779A"/>
    <w:rsid w:val="00AD2281"/>
    <w:rsid w:val="00AD4B3C"/>
    <w:rsid w:val="00AD6D18"/>
    <w:rsid w:val="00AE12E6"/>
    <w:rsid w:val="00AF6221"/>
    <w:rsid w:val="00B009B1"/>
    <w:rsid w:val="00B011BA"/>
    <w:rsid w:val="00B01778"/>
    <w:rsid w:val="00B042ED"/>
    <w:rsid w:val="00B169DD"/>
    <w:rsid w:val="00B23843"/>
    <w:rsid w:val="00B31AE4"/>
    <w:rsid w:val="00B42E12"/>
    <w:rsid w:val="00B43962"/>
    <w:rsid w:val="00B47322"/>
    <w:rsid w:val="00B52D64"/>
    <w:rsid w:val="00B57234"/>
    <w:rsid w:val="00B71C50"/>
    <w:rsid w:val="00B7261F"/>
    <w:rsid w:val="00B72E0E"/>
    <w:rsid w:val="00B74FAA"/>
    <w:rsid w:val="00B81036"/>
    <w:rsid w:val="00B816FE"/>
    <w:rsid w:val="00B82210"/>
    <w:rsid w:val="00B85413"/>
    <w:rsid w:val="00B878D9"/>
    <w:rsid w:val="00B9733A"/>
    <w:rsid w:val="00BA38FE"/>
    <w:rsid w:val="00BA7198"/>
    <w:rsid w:val="00BB49E9"/>
    <w:rsid w:val="00BC0E98"/>
    <w:rsid w:val="00BD1E48"/>
    <w:rsid w:val="00BD2178"/>
    <w:rsid w:val="00BD4156"/>
    <w:rsid w:val="00BD5433"/>
    <w:rsid w:val="00BE01A4"/>
    <w:rsid w:val="00BF293A"/>
    <w:rsid w:val="00C01E11"/>
    <w:rsid w:val="00C07C00"/>
    <w:rsid w:val="00C13B10"/>
    <w:rsid w:val="00C169E1"/>
    <w:rsid w:val="00C4173D"/>
    <w:rsid w:val="00C43185"/>
    <w:rsid w:val="00C470AF"/>
    <w:rsid w:val="00C5646A"/>
    <w:rsid w:val="00C56AE1"/>
    <w:rsid w:val="00C57898"/>
    <w:rsid w:val="00C64ACB"/>
    <w:rsid w:val="00C676A3"/>
    <w:rsid w:val="00C67ADB"/>
    <w:rsid w:val="00C709FF"/>
    <w:rsid w:val="00C900E5"/>
    <w:rsid w:val="00C93066"/>
    <w:rsid w:val="00C95C3D"/>
    <w:rsid w:val="00CA0C00"/>
    <w:rsid w:val="00CA3FCD"/>
    <w:rsid w:val="00CA4701"/>
    <w:rsid w:val="00CB1412"/>
    <w:rsid w:val="00CB27C8"/>
    <w:rsid w:val="00CB7532"/>
    <w:rsid w:val="00CC6208"/>
    <w:rsid w:val="00CD3D15"/>
    <w:rsid w:val="00CE1B3A"/>
    <w:rsid w:val="00CE4D2B"/>
    <w:rsid w:val="00CE6284"/>
    <w:rsid w:val="00CF77D2"/>
    <w:rsid w:val="00D02919"/>
    <w:rsid w:val="00D02E38"/>
    <w:rsid w:val="00D10A3E"/>
    <w:rsid w:val="00D2267A"/>
    <w:rsid w:val="00D25852"/>
    <w:rsid w:val="00D25A72"/>
    <w:rsid w:val="00D26D6C"/>
    <w:rsid w:val="00D31EEC"/>
    <w:rsid w:val="00D34DCE"/>
    <w:rsid w:val="00D533D1"/>
    <w:rsid w:val="00D54CBF"/>
    <w:rsid w:val="00D664C6"/>
    <w:rsid w:val="00D67B7F"/>
    <w:rsid w:val="00D67D27"/>
    <w:rsid w:val="00D74279"/>
    <w:rsid w:val="00D87755"/>
    <w:rsid w:val="00D95702"/>
    <w:rsid w:val="00DA0D34"/>
    <w:rsid w:val="00DA5003"/>
    <w:rsid w:val="00DA66C6"/>
    <w:rsid w:val="00DB0E92"/>
    <w:rsid w:val="00DB126B"/>
    <w:rsid w:val="00DB4C4B"/>
    <w:rsid w:val="00DC5175"/>
    <w:rsid w:val="00DC7BD0"/>
    <w:rsid w:val="00E024EA"/>
    <w:rsid w:val="00E066AC"/>
    <w:rsid w:val="00E129BE"/>
    <w:rsid w:val="00E130D1"/>
    <w:rsid w:val="00E23ABF"/>
    <w:rsid w:val="00E2565A"/>
    <w:rsid w:val="00E52426"/>
    <w:rsid w:val="00E611C4"/>
    <w:rsid w:val="00E703C2"/>
    <w:rsid w:val="00E72975"/>
    <w:rsid w:val="00E74528"/>
    <w:rsid w:val="00E80D6E"/>
    <w:rsid w:val="00E81370"/>
    <w:rsid w:val="00E83565"/>
    <w:rsid w:val="00E91C82"/>
    <w:rsid w:val="00E954B9"/>
    <w:rsid w:val="00EA5E95"/>
    <w:rsid w:val="00EA6B9C"/>
    <w:rsid w:val="00EC1EC2"/>
    <w:rsid w:val="00EE4A6E"/>
    <w:rsid w:val="00EF1601"/>
    <w:rsid w:val="00EF43BB"/>
    <w:rsid w:val="00F043FF"/>
    <w:rsid w:val="00F04492"/>
    <w:rsid w:val="00F044EC"/>
    <w:rsid w:val="00F0591F"/>
    <w:rsid w:val="00F06EB0"/>
    <w:rsid w:val="00F13219"/>
    <w:rsid w:val="00F165CE"/>
    <w:rsid w:val="00F2156D"/>
    <w:rsid w:val="00F22CC4"/>
    <w:rsid w:val="00F25558"/>
    <w:rsid w:val="00F25D07"/>
    <w:rsid w:val="00F4085D"/>
    <w:rsid w:val="00F466EC"/>
    <w:rsid w:val="00F5549F"/>
    <w:rsid w:val="00F6530A"/>
    <w:rsid w:val="00F67CBC"/>
    <w:rsid w:val="00F73025"/>
    <w:rsid w:val="00F82B6B"/>
    <w:rsid w:val="00F85ED9"/>
    <w:rsid w:val="00F86DF5"/>
    <w:rsid w:val="00F92D0E"/>
    <w:rsid w:val="00F9352D"/>
    <w:rsid w:val="00FA740E"/>
    <w:rsid w:val="00FA7DFD"/>
    <w:rsid w:val="00FB08EE"/>
    <w:rsid w:val="00FC18B7"/>
    <w:rsid w:val="00FD3A41"/>
    <w:rsid w:val="00FD5907"/>
    <w:rsid w:val="00FE3502"/>
    <w:rsid w:val="00FE5E8F"/>
    <w:rsid w:val="00FE6C23"/>
    <w:rsid w:val="00FF0FD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4A740-D1A1-4305-91A7-60052339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4870</Words>
  <Characters>26785</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15</cp:revision>
  <cp:lastPrinted>2017-09-20T03:41:00Z</cp:lastPrinted>
  <dcterms:created xsi:type="dcterms:W3CDTF">2017-09-26T02:28:00Z</dcterms:created>
  <dcterms:modified xsi:type="dcterms:W3CDTF">2017-09-28T00:58:00Z</dcterms:modified>
</cp:coreProperties>
</file>