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ACA" w:rsidRPr="00A052AD" w:rsidRDefault="00E36ACA" w:rsidP="00E3362D">
      <w:pPr>
        <w:jc w:val="both"/>
        <w:rPr>
          <w:rFonts w:ascii="Times New Roman" w:hAnsi="Times New Roman"/>
          <w:sz w:val="24"/>
          <w:szCs w:val="24"/>
        </w:rPr>
      </w:pPr>
      <w:r w:rsidRPr="00A052AD">
        <w:rPr>
          <w:rFonts w:ascii="Times New Roman" w:hAnsi="Times New Roman"/>
          <w:sz w:val="24"/>
          <w:szCs w:val="24"/>
        </w:rPr>
        <w:t xml:space="preserve">Droit de réponse à l’article paru </w:t>
      </w:r>
      <w:r>
        <w:rPr>
          <w:rFonts w:ascii="Times New Roman" w:hAnsi="Times New Roman"/>
          <w:sz w:val="24"/>
          <w:szCs w:val="24"/>
        </w:rPr>
        <w:t xml:space="preserve">dans </w:t>
      </w:r>
      <w:smartTag w:uri="urn:schemas-microsoft-com:office:smarttags" w:element="PersonName">
        <w:smartTagPr>
          <w:attr w:name="ProductID" w:val="la Dépêche"/>
        </w:smartTagPr>
        <w:r>
          <w:rPr>
            <w:rFonts w:ascii="Times New Roman" w:hAnsi="Times New Roman"/>
            <w:sz w:val="24"/>
            <w:szCs w:val="24"/>
          </w:rPr>
          <w:t>la Dépêche</w:t>
        </w:r>
      </w:smartTag>
      <w:r>
        <w:rPr>
          <w:rFonts w:ascii="Times New Roman" w:hAnsi="Times New Roman"/>
          <w:sz w:val="24"/>
          <w:szCs w:val="24"/>
        </w:rPr>
        <w:t xml:space="preserve"> du </w:t>
      </w:r>
      <w:r w:rsidRPr="00A052AD">
        <w:rPr>
          <w:rFonts w:ascii="Times New Roman" w:hAnsi="Times New Roman"/>
          <w:sz w:val="24"/>
          <w:szCs w:val="24"/>
        </w:rPr>
        <w:t>6 janvier 2016 :</w:t>
      </w:r>
      <w:r>
        <w:rPr>
          <w:rFonts w:ascii="Times New Roman" w:hAnsi="Times New Roman"/>
          <w:sz w:val="24"/>
          <w:szCs w:val="24"/>
        </w:rPr>
        <w:t xml:space="preserve"> « photovoltaïque : une nouvelle taxe révolte les producteurs.</w:t>
      </w:r>
    </w:p>
    <w:p w:rsidR="00E36ACA" w:rsidRDefault="00E36ACA" w:rsidP="00E3362D">
      <w:pPr>
        <w:jc w:val="both"/>
        <w:rPr>
          <w:rFonts w:ascii="Times New Roman" w:hAnsi="Times New Roman"/>
          <w:sz w:val="24"/>
          <w:szCs w:val="24"/>
        </w:rPr>
      </w:pPr>
    </w:p>
    <w:p w:rsidR="00E36ACA" w:rsidRDefault="00E36ACA" w:rsidP="0083200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Une fois de plus Monsieur Teva SYLVAIN et le Syndicat Polynésien des Energies Renouvelables (SPER), plutôt que d’être force de propositions, cherchent à « désinformer » la population.</w:t>
      </w:r>
    </w:p>
    <w:p w:rsidR="00E36ACA" w:rsidRDefault="00E36ACA" w:rsidP="0083200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Comme l’indiquait le vice-président lors du Comité de suivi du plan de transition énergétique du 15 décembre dernier, le Syndicat Polynésien des Energies Renouvelables (SPER) devrait davantage s’échiner à œuvrer pour la promotion des énergies renouvelables au lieu de chercher constamment à jeter le discrédit sur la politique menée par le ministère de l’énergie.</w:t>
      </w:r>
    </w:p>
    <w:p w:rsidR="00E36ACA" w:rsidRDefault="00E36ACA" w:rsidP="00E336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 effet, assurément par méconnaissance du sujet, le SPER préfère passer sciemment sous silence le fait que pour ce qui concerne les producteurs d’électricité photovoltaïque, figure dans chacun des contrats de raccordement</w:t>
      </w:r>
      <w:r w:rsidRPr="008723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une clause contractuelle qui prévoit le paiement d’une redevance</w:t>
      </w:r>
      <w:r w:rsidRPr="008723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 gestion et d’exploitation du réseau de distribution.</w:t>
      </w:r>
    </w:p>
    <w:p w:rsidR="00E36ACA" w:rsidRDefault="00E36ACA" w:rsidP="00E336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Or, depuis maintenant 5 ans, aucune mesure réglementaire n’était venue préciser les modalités de cette redevance. </w:t>
      </w:r>
    </w:p>
    <w:p w:rsidR="00E36ACA" w:rsidRDefault="00E36ACA" w:rsidP="00E336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Et c’est désormais chose faite avec l’adoption par le conseil des ministres de cet arrêté en date du 24 décembre 2015.</w:t>
      </w:r>
    </w:p>
    <w:p w:rsidR="00E36ACA" w:rsidRDefault="00E36ACA" w:rsidP="0047191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Aussi, dans un souci d’équité et de transparence, et n’en déplaise au SPER, cette mesure est destinée à ne plus faire supporter par tous les abonnés, qu’ils soient ou non équipés de panneaux photovoltaïques, les surcoûts de gestion du réseau électrique générés par les producteurs d’électricité photovoltaïque.</w:t>
      </w:r>
    </w:p>
    <w:p w:rsidR="00E36ACA" w:rsidRDefault="00E36ACA" w:rsidP="00E336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Pour information, cette redevance représente moins de 2% du chiffre d’affaires des producteurs concernés et devrait rapporter environ 20 millions de francs pacifiques par an.</w:t>
      </w:r>
    </w:p>
    <w:p w:rsidR="00E36ACA" w:rsidRDefault="00E36ACA" w:rsidP="00E336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 Ministère de l’énergie adresse à toute la population ses meilleurs vœux pour l’année 2016. </w:t>
      </w:r>
    </w:p>
    <w:p w:rsidR="00E36ACA" w:rsidRPr="00A052AD" w:rsidRDefault="00E36ACA" w:rsidP="00E3362D">
      <w:pPr>
        <w:jc w:val="both"/>
        <w:rPr>
          <w:rFonts w:ascii="Times New Roman" w:hAnsi="Times New Roman"/>
          <w:sz w:val="24"/>
          <w:szCs w:val="24"/>
        </w:rPr>
      </w:pPr>
    </w:p>
    <w:sectPr w:rsidR="00E36ACA" w:rsidRPr="00A052AD" w:rsidSect="002A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52AD"/>
    <w:rsid w:val="00002E55"/>
    <w:rsid w:val="000B0DC0"/>
    <w:rsid w:val="000C39B8"/>
    <w:rsid w:val="00171227"/>
    <w:rsid w:val="00174A65"/>
    <w:rsid w:val="002A7628"/>
    <w:rsid w:val="002B39D5"/>
    <w:rsid w:val="00336B5B"/>
    <w:rsid w:val="00380191"/>
    <w:rsid w:val="003E2D24"/>
    <w:rsid w:val="004012ED"/>
    <w:rsid w:val="00471912"/>
    <w:rsid w:val="00476CD7"/>
    <w:rsid w:val="004C53C9"/>
    <w:rsid w:val="005D53B3"/>
    <w:rsid w:val="005E1C51"/>
    <w:rsid w:val="00821D23"/>
    <w:rsid w:val="00832005"/>
    <w:rsid w:val="0087235F"/>
    <w:rsid w:val="00911794"/>
    <w:rsid w:val="00A052AD"/>
    <w:rsid w:val="00B418C8"/>
    <w:rsid w:val="00D4735B"/>
    <w:rsid w:val="00D62520"/>
    <w:rsid w:val="00DA7FD8"/>
    <w:rsid w:val="00DC759F"/>
    <w:rsid w:val="00DF3FC1"/>
    <w:rsid w:val="00E11E65"/>
    <w:rsid w:val="00E13CC8"/>
    <w:rsid w:val="00E3362D"/>
    <w:rsid w:val="00E36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62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108</TotalTime>
  <Pages>1</Pages>
  <Words>283</Words>
  <Characters>1558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</dc:creator>
  <cp:keywords/>
  <dc:description/>
  <cp:lastModifiedBy>agrellet</cp:lastModifiedBy>
  <cp:revision>8</cp:revision>
  <dcterms:created xsi:type="dcterms:W3CDTF">2016-01-08T08:24:00Z</dcterms:created>
  <dcterms:modified xsi:type="dcterms:W3CDTF">2016-01-09T01:30:00Z</dcterms:modified>
</cp:coreProperties>
</file>