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0E2" w:rsidRDefault="00B24E2D">
      <w:pPr>
        <w:jc w:val="both"/>
      </w:pPr>
      <w:r>
        <w:t>Les Instances Représentatives du Personnel (DS / CE / DP / CHSCT)</w:t>
      </w:r>
    </w:p>
    <w:p w:rsidR="00E400E2" w:rsidRDefault="00E400E2">
      <w:pPr>
        <w:jc w:val="both"/>
      </w:pPr>
    </w:p>
    <w:p w:rsidR="00E400E2" w:rsidRDefault="00E400E2">
      <w:pPr>
        <w:jc w:val="both"/>
      </w:pPr>
      <w:bookmarkStart w:id="0" w:name="_GoBack"/>
      <w:bookmarkEnd w:id="0"/>
    </w:p>
    <w:p w:rsidR="00E400E2" w:rsidRDefault="00E400E2">
      <w:pPr>
        <w:jc w:val="both"/>
      </w:pPr>
    </w:p>
    <w:p w:rsidR="00E400E2" w:rsidRDefault="00B24E2D">
      <w:pPr>
        <w:jc w:val="both"/>
      </w:pPr>
      <w:r>
        <w:tab/>
      </w:r>
      <w:r>
        <w:tab/>
      </w:r>
      <w:r>
        <w:tab/>
      </w:r>
      <w:r>
        <w:tab/>
      </w:r>
      <w:r>
        <w:tab/>
      </w:r>
      <w:r>
        <w:tab/>
        <w:t>A</w:t>
      </w:r>
    </w:p>
    <w:p w:rsidR="00E400E2" w:rsidRDefault="00E400E2">
      <w:pPr>
        <w:jc w:val="both"/>
      </w:pPr>
    </w:p>
    <w:p w:rsidR="00E400E2" w:rsidRDefault="00B24E2D">
      <w:pPr>
        <w:jc w:val="both"/>
      </w:pPr>
      <w:r>
        <w:tab/>
      </w:r>
      <w:r>
        <w:tab/>
      </w:r>
      <w:r>
        <w:tab/>
      </w:r>
      <w:r>
        <w:tab/>
      </w:r>
      <w:r>
        <w:tab/>
      </w:r>
      <w:r>
        <w:tab/>
        <w:t>Monsieur le Président de la Polynésie française</w:t>
      </w:r>
    </w:p>
    <w:p w:rsidR="00E400E2" w:rsidRDefault="00B24E2D">
      <w:pPr>
        <w:jc w:val="both"/>
      </w:pPr>
      <w:r>
        <w:tab/>
      </w:r>
      <w:r>
        <w:tab/>
      </w:r>
      <w:r>
        <w:tab/>
      </w:r>
      <w:r>
        <w:tab/>
      </w:r>
      <w:r>
        <w:tab/>
      </w:r>
      <w:r>
        <w:tab/>
      </w:r>
      <w:r>
        <w:tab/>
      </w:r>
    </w:p>
    <w:p w:rsidR="00E400E2" w:rsidRDefault="00E400E2">
      <w:pPr>
        <w:jc w:val="both"/>
      </w:pPr>
    </w:p>
    <w:p w:rsidR="00E400E2" w:rsidRDefault="00E400E2">
      <w:pPr>
        <w:jc w:val="both"/>
      </w:pPr>
    </w:p>
    <w:p w:rsidR="00E400E2" w:rsidRDefault="00E400E2">
      <w:pPr>
        <w:jc w:val="both"/>
      </w:pPr>
    </w:p>
    <w:p w:rsidR="00E400E2" w:rsidRDefault="00B24E2D">
      <w:r>
        <w:t>Objet : Dénonciation de souffrance au travail, favoritisme et demande d’un audit comptable et financier</w:t>
      </w:r>
    </w:p>
    <w:p w:rsidR="00E400E2" w:rsidRDefault="00E400E2">
      <w:pPr>
        <w:jc w:val="both"/>
      </w:pPr>
    </w:p>
    <w:p w:rsidR="00E400E2" w:rsidRDefault="00B24E2D">
      <w:pPr>
        <w:jc w:val="both"/>
      </w:pPr>
      <w:r>
        <w:t xml:space="preserve">Monsieur le Président de la Polynésie française, </w:t>
      </w:r>
    </w:p>
    <w:p w:rsidR="00E400E2" w:rsidRDefault="00B24E2D">
      <w:pPr>
        <w:jc w:val="both"/>
        <w:rPr>
          <w:color w:val="FFFFFF" w:themeColor="background1"/>
        </w:rPr>
      </w:pPr>
      <w:r>
        <w:rPr>
          <w:color w:val="FFFFFF" w:themeColor="background1"/>
        </w:rPr>
        <w:t>Monsieur l’Inspecteur du Travail,</w:t>
      </w:r>
    </w:p>
    <w:p w:rsidR="00E400E2" w:rsidRDefault="00B24E2D">
      <w:pPr>
        <w:jc w:val="both"/>
      </w:pPr>
      <w:r>
        <w:t xml:space="preserve">Salariés au sein de l’APAIR APURAD, association à but non lucratif régie par la </w:t>
      </w:r>
      <w:r>
        <w:rPr>
          <w:rStyle w:val="AretravaillerCar"/>
          <w:shd w:val="clear" w:color="auto" w:fill="auto"/>
        </w:rPr>
        <w:t>loi de 1901</w:t>
      </w:r>
      <w:r>
        <w:t xml:space="preserve"> où nos principales activités et nos compétences s’articulent autour de la prise </w:t>
      </w:r>
      <w:r>
        <w:t>en charge des patients insuffisants rénaux et insuffisants respiratoires, nous souhaitons par le présent courrier, dénoncer les conditions de travail que nous subissons depuis plusieurs années et qui ne cessent de se dégrader.</w:t>
      </w:r>
    </w:p>
    <w:p w:rsidR="00E400E2" w:rsidRDefault="00B24E2D">
      <w:pPr>
        <w:jc w:val="both"/>
      </w:pPr>
      <w:r>
        <w:t>Par la diffusion régulière de</w:t>
      </w:r>
      <w:r>
        <w:t xml:space="preserve"> ses courriers, le président de l’APAIR APURAD soutient être toujours attaché à développer des valeurs de travail, d’intégrité, de responsabilité, d’équité, ce qui vraisemblablement pourrait permettre de créer un esprit d’entreprise fort. Les valeurs humai</w:t>
      </w:r>
      <w:r>
        <w:t>nes, comme il se plait à le répéter, semblent être importantes à ses yeux, se flattant de prendre toutes les mesures nécessaires pour protéger la santé physique et mentale de tous les salariés, ainsi logiquement nous pourrions nous attendre à mener nos mis</w:t>
      </w:r>
      <w:r>
        <w:t>sions dans un climat serein et apaisé.</w:t>
      </w:r>
    </w:p>
    <w:p w:rsidR="00E400E2" w:rsidRDefault="00B24E2D">
      <w:pPr>
        <w:jc w:val="both"/>
      </w:pPr>
      <w:r>
        <w:t>Or il n’en est rien, puisque cette sérénité n’est perçue que par quelques salariés « haut placés », bénéficiant de largesses en fonction des objectifs que le président souhaite atteindre.</w:t>
      </w:r>
    </w:p>
    <w:p w:rsidR="00E400E2" w:rsidRDefault="00B24E2D">
      <w:pPr>
        <w:jc w:val="both"/>
      </w:pPr>
      <w:r>
        <w:t>Ce courrier a pour but de rel</w:t>
      </w:r>
      <w:r>
        <w:t>ater et dénoncer certains faits, des erreurs manifestes de gestion du personnel et de la structure, des rétributions exorbitantes et non justifiées en faveur de certains privilégiés placés à des postes stratégiques au niveau de la gouvernance, des dénigrem</w:t>
      </w:r>
      <w:r>
        <w:t>ents perpétuels envers des salariés, le tout remettant en question nos valeurs associatives et faisant régner un climat d’insécurité et de souffrance au travail.</w:t>
      </w:r>
    </w:p>
    <w:p w:rsidR="00E400E2" w:rsidRDefault="00B24E2D">
      <w:pPr>
        <w:pStyle w:val="Titre1"/>
        <w:jc w:val="both"/>
      </w:pPr>
      <w:bookmarkStart w:id="1" w:name="_Toc194655743"/>
      <w:r>
        <w:lastRenderedPageBreak/>
        <w:t>Cadre de gouvernance et de gestion hasardeux</w:t>
      </w:r>
      <w:bookmarkEnd w:id="1"/>
    </w:p>
    <w:p w:rsidR="00E400E2" w:rsidRDefault="00B24E2D">
      <w:pPr>
        <w:pStyle w:val="Titre2"/>
        <w:jc w:val="both"/>
      </w:pPr>
      <w:bookmarkStart w:id="2" w:name="_Toc194655744"/>
      <w:r>
        <w:t>Décisions du Conseil d’Administration (CA) potent</w:t>
      </w:r>
      <w:r>
        <w:t>iellement peu objectives et manque de sincérité des procès-verbaux des réunions de CA</w:t>
      </w:r>
      <w:bookmarkEnd w:id="2"/>
    </w:p>
    <w:p w:rsidR="00E400E2" w:rsidRDefault="00B24E2D">
      <w:pPr>
        <w:jc w:val="both"/>
      </w:pPr>
      <w:r>
        <w:t>Les sujets soumis au vote du CA sont principalement présentés par le président et rarement sur la base de documents écrits devant permettre une prise de décision objectiv</w:t>
      </w:r>
      <w:r>
        <w:t>e. Le point de vue du président est ainsi très rarement contesté.</w:t>
      </w:r>
    </w:p>
    <w:p w:rsidR="00E400E2" w:rsidRDefault="00B24E2D">
      <w:pPr>
        <w:jc w:val="both"/>
      </w:pPr>
      <w:r>
        <w:t>Les procès-verbaux des réunions de CA se veulent succincts : ils énumèrent les sujets discutés et les décisions prises, sans justification.</w:t>
      </w:r>
    </w:p>
    <w:p w:rsidR="00E400E2" w:rsidRDefault="00B24E2D">
      <w:pPr>
        <w:jc w:val="both"/>
      </w:pPr>
      <w:r>
        <w:t>Le président ne se prive pas de prendre des décisi</w:t>
      </w:r>
      <w:r>
        <w:t>ons à la place du CA, quitte à les faire valider à postériori, à réécrire les procès-verbaux de CA à sa convenance, en y rajoutant des sujets non débattus en CA.</w:t>
      </w:r>
    </w:p>
    <w:p w:rsidR="00E400E2" w:rsidRDefault="00B24E2D">
      <w:pPr>
        <w:pStyle w:val="Titre2"/>
        <w:jc w:val="both"/>
      </w:pPr>
      <w:bookmarkStart w:id="3" w:name="_Toc194655745"/>
      <w:r>
        <w:t>Evolution fréquente des statuts de l’association</w:t>
      </w:r>
      <w:bookmarkEnd w:id="3"/>
    </w:p>
    <w:p w:rsidR="00E400E2" w:rsidRDefault="00B24E2D">
      <w:pPr>
        <w:jc w:val="both"/>
      </w:pPr>
      <w:r>
        <w:t>Tout au long de son mandat le président n’a e</w:t>
      </w:r>
      <w:r>
        <w:t>u de cesse de modifier les statuts de l’association à son propre bénéfice afin de faciliter ses manigances.</w:t>
      </w:r>
    </w:p>
    <w:p w:rsidR="00E400E2" w:rsidRDefault="00B24E2D">
      <w:pPr>
        <w:pStyle w:val="Titre2"/>
        <w:jc w:val="both"/>
      </w:pPr>
      <w:bookmarkStart w:id="4" w:name="_Toc194655746"/>
      <w:r>
        <w:t>Réduction de la composition du comité de direction qui questionne</w:t>
      </w:r>
      <w:bookmarkEnd w:id="4"/>
    </w:p>
    <w:p w:rsidR="00E400E2" w:rsidRDefault="00B24E2D">
      <w:pPr>
        <w:jc w:val="both"/>
        <w:rPr>
          <w:highlight w:val="yellow"/>
        </w:rPr>
      </w:pPr>
      <w:r>
        <w:t xml:space="preserve">En 2022, sous la présidence du Docteur Mareva TOURNEUX (présidente de l’APAIR </w:t>
      </w:r>
      <w:r>
        <w:t>APURAD de février 2022 à juillet 2023, notre avocat de Paris, spécialiste en droit associatif (Maître HYMCZAK) a été missionné pour trouver une meilleure solution organisationnelle pour éviter toute dérive. Un comité de direction a donc été mis en place, c</w:t>
      </w:r>
      <w:r>
        <w:t>omposé de cinq directeurs : un Directeur Administratif et Financier (DAF), une directrice médicale, une directrice de la pharmacie, une directrice des soins infirmiers, une directrice technique.</w:t>
      </w:r>
    </w:p>
    <w:p w:rsidR="00E400E2" w:rsidRDefault="00B24E2D">
      <w:pPr>
        <w:jc w:val="both"/>
      </w:pPr>
      <w:r>
        <w:t>Depuis le retour de Dr Grégory DETRUN à la fonction de présid</w:t>
      </w:r>
      <w:r>
        <w:t>ent de l’association :</w:t>
      </w:r>
    </w:p>
    <w:p w:rsidR="00E400E2" w:rsidRDefault="00B24E2D">
      <w:pPr>
        <w:pStyle w:val="Paragraphedeliste"/>
        <w:numPr>
          <w:ilvl w:val="0"/>
          <w:numId w:val="2"/>
        </w:numPr>
        <w:jc w:val="both"/>
      </w:pPr>
      <w:r>
        <w:t>La directrice du service technique a démissionné et ses missions réattribuées à la directrice pharmacie</w:t>
      </w:r>
    </w:p>
    <w:p w:rsidR="00E400E2" w:rsidRDefault="00B24E2D">
      <w:pPr>
        <w:pStyle w:val="Paragraphedeliste"/>
        <w:numPr>
          <w:ilvl w:val="0"/>
          <w:numId w:val="2"/>
        </w:numPr>
        <w:jc w:val="both"/>
      </w:pPr>
      <w:r>
        <w:t>Le DAF a été licencié. Le président de l’association compte assurer l’intérim jusqu’à décembre 2025. Nous ne savons pas à ce jour</w:t>
      </w:r>
      <w:r>
        <w:t xml:space="preserve"> si ce poste sera pérennisé.</w:t>
      </w:r>
      <w:r>
        <w:br/>
      </w:r>
      <w:r>
        <w:rPr>
          <w:i/>
        </w:rPr>
        <w:t xml:space="preserve">(Rappel des missions du DAF : </w:t>
      </w:r>
      <w:r>
        <w:rPr>
          <w:rStyle w:val="hgkelc"/>
          <w:i/>
        </w:rPr>
        <w:t>superviser les missions de son service, telles que le contrôle de la comptabilité, la gestion de la trésorerie, la validation de la solvabilité, et la veille réglementaire. Il est également respons</w:t>
      </w:r>
      <w:r>
        <w:rPr>
          <w:rStyle w:val="hgkelc"/>
          <w:i/>
        </w:rPr>
        <w:t xml:space="preserve">able de la communication avec les services fiscaux et sociaux et participe à l'administration du personnel. Développer et gérer les budgets, y compris les prévisions et les rapports </w:t>
      </w:r>
      <w:r>
        <w:rPr>
          <w:rStyle w:val="hgkelc"/>
          <w:bCs/>
          <w:i/>
        </w:rPr>
        <w:t>financiers</w:t>
      </w:r>
      <w:r>
        <w:rPr>
          <w:rStyle w:val="hgkelc"/>
          <w:i/>
        </w:rPr>
        <w:t xml:space="preserve">. Assurer la surveillance des dépenses et l'analyse des données </w:t>
      </w:r>
      <w:r>
        <w:rPr>
          <w:rStyle w:val="hgkelc"/>
          <w:i/>
        </w:rPr>
        <w:t>financières. Élaborer des stratégies de gestion de la trésorerie et des investissements.)</w:t>
      </w:r>
    </w:p>
    <w:p w:rsidR="00E400E2" w:rsidRDefault="00B24E2D">
      <w:pPr>
        <w:pStyle w:val="Titre2"/>
        <w:jc w:val="both"/>
      </w:pPr>
      <w:bookmarkStart w:id="5" w:name="_Toc194655747"/>
      <w:r>
        <w:t>Risque de conflit d’intérêt au niveau de la direction des soins infirmiers</w:t>
      </w:r>
      <w:bookmarkEnd w:id="5"/>
    </w:p>
    <w:p w:rsidR="00E400E2" w:rsidRDefault="00B24E2D">
      <w:pPr>
        <w:jc w:val="both"/>
      </w:pPr>
      <w:r>
        <w:t>Nous dénonçons la proximité relationnelle de la Directrice des Soins Infirmiers qui entreti</w:t>
      </w:r>
      <w:r>
        <w:t>ent une relation sentimentale avec le cadre de santé, également délégué syndical.</w:t>
      </w:r>
      <w:r>
        <w:rPr>
          <w:rStyle w:val="hgkelc"/>
        </w:rPr>
        <w:t xml:space="preserve"> </w:t>
      </w:r>
      <w:r>
        <w:t>La garantie d’une intégrité professionnelle n’est absolument pas acquise, au regard de leurs attitudes, frôlant ainsi le conflit d’intérêt. En effet, alors que l’on nous rapp</w:t>
      </w:r>
      <w:r>
        <w:t xml:space="preserve">elle sans cesse être en déficit, leur déplacement sur les sites éclatés tels que Moorea et Raiatea se font toujours en binôme (Frais de déplacement et d’hébergement multiplier par deux). </w:t>
      </w:r>
    </w:p>
    <w:p w:rsidR="00E400E2" w:rsidRDefault="00B24E2D">
      <w:pPr>
        <w:jc w:val="both"/>
        <w:rPr>
          <w:rStyle w:val="AretravaillerCar"/>
        </w:rPr>
      </w:pPr>
      <w:r>
        <w:t xml:space="preserve">Depuis le début de la grève, nous subissons par personne interposée </w:t>
      </w:r>
      <w:r>
        <w:t>des pressions sans équivoque émanant de la directrice des soins et du cadre de santé.</w:t>
      </w:r>
    </w:p>
    <w:p w:rsidR="00E400E2" w:rsidRDefault="00B24E2D">
      <w:pPr>
        <w:pStyle w:val="Titre1"/>
        <w:jc w:val="both"/>
      </w:pPr>
      <w:bookmarkStart w:id="6" w:name="_Toc194655748"/>
      <w:r>
        <w:lastRenderedPageBreak/>
        <w:t>Défaut de démarche qualité et de gestion des risques</w:t>
      </w:r>
      <w:bookmarkEnd w:id="6"/>
    </w:p>
    <w:p w:rsidR="00E400E2" w:rsidRDefault="00B24E2D">
      <w:pPr>
        <w:jc w:val="both"/>
      </w:pPr>
      <w:r>
        <w:t>L’objectif d’une telle démarche est d’améliorer la qualité de prise en charge et de renforcer la sécurité des patient</w:t>
      </w:r>
      <w:r>
        <w:t>s, du personnel et des visiteurs de l’association.</w:t>
      </w:r>
    </w:p>
    <w:p w:rsidR="00E400E2" w:rsidRDefault="00B24E2D">
      <w:pPr>
        <w:jc w:val="both"/>
      </w:pPr>
      <w:r>
        <w:t>Cette démarche mise en place, a été abandonnée en 2022, souvent réclamée par les services internes, elle renaît en décembre 2024 avec la création d’un poste de responsable QHSE (Qualité Hygiène Sécurité et</w:t>
      </w:r>
      <w:r>
        <w:t xml:space="preserve"> Environnement).</w:t>
      </w:r>
    </w:p>
    <w:p w:rsidR="00E400E2" w:rsidRDefault="00B24E2D">
      <w:pPr>
        <w:jc w:val="both"/>
      </w:pPr>
      <w:r>
        <w:br/>
        <w:t>Cependant le choix du responsable pose question :</w:t>
      </w:r>
    </w:p>
    <w:p w:rsidR="00E400E2" w:rsidRDefault="00B24E2D">
      <w:pPr>
        <w:pStyle w:val="Paragraphedeliste"/>
        <w:numPr>
          <w:ilvl w:val="0"/>
          <w:numId w:val="2"/>
        </w:numPr>
        <w:jc w:val="both"/>
        <w:rPr>
          <w:rStyle w:val="AretravaillerCar"/>
        </w:rPr>
      </w:pPr>
      <w:r>
        <w:t>Le poste a été premièrement attribué à un personnel interne, ancienne chargée de mission d’une filiale de l’association, puis chargée de mission de l’association, ne disposant ni de format</w:t>
      </w:r>
      <w:r>
        <w:t>ion ni d’expérience dans le domaine QHSE. Cette personne a démissionné en septembre 2024.</w:t>
      </w:r>
    </w:p>
    <w:p w:rsidR="00E400E2" w:rsidRDefault="00B24E2D">
      <w:pPr>
        <w:pStyle w:val="Paragraphedeliste"/>
        <w:numPr>
          <w:ilvl w:val="0"/>
          <w:numId w:val="2"/>
        </w:numPr>
        <w:jc w:val="both"/>
      </w:pPr>
      <w:r>
        <w:t>Ce poste vient d’être attribué à un personnel interne, ancienne infirmière en dialyse, ne disposant pas de formation ni d’expérience dans le domaine QHSE. Poste qu’el</w:t>
      </w:r>
      <w:r>
        <w:t>le occupera à 2/3 temps dont 1/3 en tant qu’infirmière.</w:t>
      </w:r>
    </w:p>
    <w:p w:rsidR="00E400E2" w:rsidRDefault="00B24E2D">
      <w:pPr>
        <w:jc w:val="both"/>
      </w:pPr>
      <w:r>
        <w:t>Face à l’importance de la mission du responsable QHSE et à la charge du travail à accomplir, nous nous questionnons sur le choix du responsable QHSE.</w:t>
      </w:r>
    </w:p>
    <w:p w:rsidR="00E400E2" w:rsidRDefault="00B24E2D">
      <w:pPr>
        <w:pStyle w:val="Titre1"/>
        <w:jc w:val="both"/>
      </w:pPr>
      <w:bookmarkStart w:id="7" w:name="_Toc194655749"/>
      <w:r>
        <w:t>Gestion des ressources humaines inquiétante</w:t>
      </w:r>
      <w:bookmarkEnd w:id="7"/>
    </w:p>
    <w:p w:rsidR="00E400E2" w:rsidRDefault="00B24E2D">
      <w:pPr>
        <w:pStyle w:val="Titre2"/>
        <w:jc w:val="both"/>
      </w:pPr>
      <w:bookmarkStart w:id="8" w:name="_Toc194655750"/>
      <w:r>
        <w:t>Révisi</w:t>
      </w:r>
      <w:r>
        <w:t>on des accords d’entreprise en défaveur des salariés</w:t>
      </w:r>
      <w:bookmarkEnd w:id="8"/>
    </w:p>
    <w:p w:rsidR="00E400E2" w:rsidRDefault="00B24E2D">
      <w:pPr>
        <w:jc w:val="both"/>
      </w:pPr>
      <w:r>
        <w:t>Le président affiche</w:t>
      </w:r>
      <w:r>
        <w:rPr>
          <w:rStyle w:val="hgkelc"/>
        </w:rPr>
        <w:t xml:space="preserve"> sa volonté de remanier les accords d’entreprise de façon à </w:t>
      </w:r>
      <w:r>
        <w:t xml:space="preserve">pérenniser et accroître les avantages de la gouvernance : </w:t>
      </w:r>
    </w:p>
    <w:p w:rsidR="00E400E2" w:rsidRDefault="00B24E2D">
      <w:pPr>
        <w:pStyle w:val="Paragraphedeliste"/>
        <w:numPr>
          <w:ilvl w:val="0"/>
          <w:numId w:val="6"/>
        </w:numPr>
        <w:jc w:val="both"/>
      </w:pPr>
      <w:r>
        <w:t>Réduire les congés enfant malade de 5 à 3 jours par mois ;</w:t>
      </w:r>
    </w:p>
    <w:p w:rsidR="00E400E2" w:rsidRDefault="00B24E2D">
      <w:pPr>
        <w:pStyle w:val="Paragraphedeliste"/>
        <w:numPr>
          <w:ilvl w:val="0"/>
          <w:numId w:val="6"/>
        </w:numPr>
        <w:jc w:val="both"/>
      </w:pPr>
      <w:r>
        <w:t>Réduire le budget CE</w:t>
      </w:r>
    </w:p>
    <w:p w:rsidR="00E400E2" w:rsidRDefault="00B24E2D">
      <w:pPr>
        <w:pStyle w:val="Paragraphedeliste"/>
        <w:numPr>
          <w:ilvl w:val="0"/>
          <w:numId w:val="6"/>
        </w:numPr>
        <w:jc w:val="both"/>
      </w:pPr>
      <w:r>
        <w:t xml:space="preserve">Repos compensateur à supprimer dans le cadre de jours fériés </w:t>
      </w:r>
    </w:p>
    <w:p w:rsidR="00E400E2" w:rsidRDefault="00B24E2D">
      <w:pPr>
        <w:pStyle w:val="Paragraphedeliste"/>
        <w:numPr>
          <w:ilvl w:val="0"/>
          <w:numId w:val="6"/>
        </w:numPr>
        <w:jc w:val="both"/>
      </w:pPr>
      <w:r>
        <w:t>Indemnité journalière complémentaire à supprimer</w:t>
      </w:r>
    </w:p>
    <w:p w:rsidR="00E400E2" w:rsidRDefault="00B24E2D">
      <w:pPr>
        <w:pStyle w:val="Paragraphedeliste"/>
        <w:numPr>
          <w:ilvl w:val="0"/>
          <w:numId w:val="6"/>
        </w:numPr>
        <w:jc w:val="both"/>
      </w:pPr>
      <w:r>
        <w:t xml:space="preserve">Heures de recherche d'emploi pour les IDE : à supprimer </w:t>
      </w:r>
    </w:p>
    <w:p w:rsidR="00E400E2" w:rsidRDefault="00B24E2D">
      <w:pPr>
        <w:pStyle w:val="Paragraphedeliste"/>
        <w:numPr>
          <w:ilvl w:val="0"/>
          <w:numId w:val="6"/>
        </w:numPr>
        <w:jc w:val="both"/>
      </w:pPr>
      <w:r>
        <w:t xml:space="preserve">Indemnité de mise à la retraite : revenir au cadre légal </w:t>
      </w:r>
    </w:p>
    <w:p w:rsidR="00E400E2" w:rsidRDefault="00B24E2D">
      <w:pPr>
        <w:pStyle w:val="Paragraphedeliste"/>
        <w:numPr>
          <w:ilvl w:val="0"/>
          <w:numId w:val="6"/>
        </w:numPr>
        <w:jc w:val="both"/>
      </w:pPr>
      <w:r>
        <w:t>Avantages</w:t>
      </w:r>
      <w:r>
        <w:t xml:space="preserve"> en nature pour le recrutement de non-résidents </w:t>
      </w:r>
    </w:p>
    <w:p w:rsidR="00E400E2" w:rsidRDefault="00B24E2D">
      <w:pPr>
        <w:pStyle w:val="Paragraphedeliste"/>
        <w:numPr>
          <w:ilvl w:val="0"/>
          <w:numId w:val="6"/>
        </w:numPr>
        <w:jc w:val="both"/>
      </w:pPr>
      <w:r>
        <w:t xml:space="preserve">Avantages en nature pour les missions &amp; les formations </w:t>
      </w:r>
    </w:p>
    <w:p w:rsidR="00E400E2" w:rsidRDefault="00B24E2D">
      <w:pPr>
        <w:pStyle w:val="Paragraphedeliste"/>
        <w:numPr>
          <w:ilvl w:val="0"/>
          <w:numId w:val="6"/>
        </w:numPr>
        <w:jc w:val="both"/>
      </w:pPr>
      <w:r>
        <w:t>Revoir les conditions d'attribution des billets d'avion</w:t>
      </w:r>
    </w:p>
    <w:p w:rsidR="00E400E2" w:rsidRDefault="00B24E2D">
      <w:pPr>
        <w:pStyle w:val="Paragraphedeliste"/>
        <w:numPr>
          <w:ilvl w:val="0"/>
          <w:numId w:val="6"/>
        </w:numPr>
        <w:jc w:val="both"/>
      </w:pPr>
      <w:r>
        <w:t>Revoir les conditions d'attribution du forfait mission hors Polynésie Française</w:t>
      </w:r>
    </w:p>
    <w:p w:rsidR="00E400E2" w:rsidRDefault="00B24E2D">
      <w:pPr>
        <w:pStyle w:val="Paragraphedeliste"/>
        <w:numPr>
          <w:ilvl w:val="0"/>
          <w:numId w:val="6"/>
        </w:numPr>
        <w:jc w:val="both"/>
      </w:pPr>
      <w:r>
        <w:t xml:space="preserve">Revoir les </w:t>
      </w:r>
      <w:r>
        <w:t>conditions d'attribution de l'indemnité repas etc…</w:t>
      </w:r>
    </w:p>
    <w:p w:rsidR="00E400E2" w:rsidRDefault="00E400E2">
      <w:pPr>
        <w:jc w:val="both"/>
      </w:pPr>
    </w:p>
    <w:p w:rsidR="00E400E2" w:rsidRDefault="00B24E2D">
      <w:pPr>
        <w:pStyle w:val="Titre2"/>
        <w:jc w:val="both"/>
        <w:rPr>
          <w:rStyle w:val="hgkelc"/>
        </w:rPr>
      </w:pPr>
      <w:bookmarkStart w:id="9" w:name="_Toc194655751"/>
      <w:r>
        <w:t>Manque de considération voire mépris</w:t>
      </w:r>
      <w:bookmarkEnd w:id="9"/>
    </w:p>
    <w:p w:rsidR="00E400E2" w:rsidRDefault="00B24E2D">
      <w:pPr>
        <w:jc w:val="both"/>
      </w:pPr>
      <w:r>
        <w:t>Nous dénonçons la maltraitance psychologique subie par le personnel, le manque de considération du président et de ses directeurs envers la majorité des salariés, cons</w:t>
      </w:r>
      <w:r>
        <w:t>idérant que les employés « sans diplômes » ne sont pas experts dans leur domaine, alors qu’ils peuvent justifier de plus d’une dizaine voire même de vingt-cinq années d’expérience dans la structure.</w:t>
      </w:r>
    </w:p>
    <w:p w:rsidR="00E400E2" w:rsidRDefault="00B24E2D">
      <w:pPr>
        <w:pStyle w:val="Titre2"/>
        <w:jc w:val="both"/>
      </w:pPr>
      <w:bookmarkStart w:id="10" w:name="_Toc194655752"/>
      <w:r>
        <w:lastRenderedPageBreak/>
        <w:t>Salaires gelés et Absence de grille salariale</w:t>
      </w:r>
      <w:bookmarkEnd w:id="10"/>
    </w:p>
    <w:p w:rsidR="00E400E2" w:rsidRDefault="00B24E2D">
      <w:pPr>
        <w:jc w:val="both"/>
      </w:pPr>
      <w:r>
        <w:t>Nous dénonç</w:t>
      </w:r>
      <w:r>
        <w:t>ons le maintien de ces salariés dans des situations de désarroi, les obligeant à demander la mise en place d’avance sur salaire sous forme d’acomptes permanents, sans reconnaissance de leurs compétences et sans revalorisation salariale significative, ni de</w:t>
      </w:r>
      <w:r>
        <w:t xml:space="preserve"> leur indice métier en cohérence avec leur expérience.</w:t>
      </w:r>
    </w:p>
    <w:p w:rsidR="00E400E2" w:rsidRDefault="00B24E2D">
      <w:pPr>
        <w:pStyle w:val="Titre2"/>
        <w:jc w:val="both"/>
      </w:pPr>
      <w:bookmarkStart w:id="11" w:name="_Toc194655753"/>
      <w:r>
        <w:t>Nombre de licenciements et de démissions important</w:t>
      </w:r>
      <w:bookmarkEnd w:id="11"/>
    </w:p>
    <w:p w:rsidR="00E400E2" w:rsidRDefault="00E400E2">
      <w:pPr>
        <w:jc w:val="both"/>
      </w:pPr>
    </w:p>
    <w:p w:rsidR="00E400E2" w:rsidRDefault="00E400E2">
      <w:pPr>
        <w:jc w:val="both"/>
      </w:pPr>
    </w:p>
    <w:p w:rsidR="00E400E2" w:rsidRDefault="00B24E2D">
      <w:pPr>
        <w:jc w:val="both"/>
      </w:pPr>
      <w:r>
        <w:rPr>
          <w:noProof/>
          <w:lang w:eastAsia="fr-FR"/>
        </w:rPr>
        <w:drawing>
          <wp:anchor distT="0" distB="0" distL="0" distR="0" simplePos="0" relativeHeight="2" behindDoc="0" locked="0" layoutInCell="0" allowOverlap="1">
            <wp:simplePos x="0" y="0"/>
            <wp:positionH relativeFrom="margin">
              <wp:align>center</wp:align>
            </wp:positionH>
            <wp:positionV relativeFrom="paragraph">
              <wp:posOffset>-265430</wp:posOffset>
            </wp:positionV>
            <wp:extent cx="4378325" cy="441071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a:stretch>
                      <a:fillRect/>
                    </a:stretch>
                  </pic:blipFill>
                  <pic:spPr bwMode="auto">
                    <a:xfrm>
                      <a:off x="0" y="0"/>
                      <a:ext cx="4378325" cy="4410710"/>
                    </a:xfrm>
                    <a:prstGeom prst="rect">
                      <a:avLst/>
                    </a:prstGeom>
                  </pic:spPr>
                </pic:pic>
              </a:graphicData>
            </a:graphic>
          </wp:anchor>
        </w:drawing>
      </w:r>
    </w:p>
    <w:p w:rsidR="00E400E2" w:rsidRDefault="00E400E2">
      <w:pPr>
        <w:jc w:val="both"/>
      </w:pPr>
    </w:p>
    <w:p w:rsidR="00E400E2" w:rsidRDefault="00E400E2">
      <w:pPr>
        <w:jc w:val="both"/>
      </w:pPr>
    </w:p>
    <w:p w:rsidR="00E400E2" w:rsidRDefault="00E400E2">
      <w:pPr>
        <w:jc w:val="both"/>
      </w:pPr>
    </w:p>
    <w:p w:rsidR="00E400E2" w:rsidRDefault="00E400E2">
      <w:pPr>
        <w:jc w:val="both"/>
      </w:pPr>
    </w:p>
    <w:p w:rsidR="00E400E2" w:rsidRDefault="00E400E2">
      <w:pPr>
        <w:jc w:val="both"/>
      </w:pPr>
    </w:p>
    <w:p w:rsidR="00E400E2" w:rsidRDefault="00E400E2">
      <w:pPr>
        <w:jc w:val="both"/>
      </w:pPr>
    </w:p>
    <w:p w:rsidR="00E400E2" w:rsidRDefault="00E400E2">
      <w:pPr>
        <w:jc w:val="both"/>
      </w:pPr>
    </w:p>
    <w:p w:rsidR="00E400E2" w:rsidRDefault="00E400E2">
      <w:pPr>
        <w:jc w:val="both"/>
      </w:pPr>
    </w:p>
    <w:p w:rsidR="00E400E2" w:rsidRDefault="00E400E2">
      <w:pPr>
        <w:jc w:val="both"/>
      </w:pPr>
    </w:p>
    <w:p w:rsidR="00E400E2" w:rsidRDefault="00E400E2">
      <w:pPr>
        <w:jc w:val="both"/>
      </w:pPr>
    </w:p>
    <w:p w:rsidR="00E400E2" w:rsidRDefault="00E400E2">
      <w:pPr>
        <w:jc w:val="both"/>
      </w:pPr>
    </w:p>
    <w:p w:rsidR="00E400E2" w:rsidRDefault="00E400E2">
      <w:pPr>
        <w:jc w:val="both"/>
      </w:pPr>
    </w:p>
    <w:p w:rsidR="00E400E2" w:rsidRDefault="00E400E2">
      <w:pPr>
        <w:jc w:val="both"/>
      </w:pPr>
    </w:p>
    <w:p w:rsidR="00E400E2" w:rsidRDefault="00E400E2">
      <w:pPr>
        <w:jc w:val="both"/>
      </w:pPr>
    </w:p>
    <w:p w:rsidR="00E400E2" w:rsidRDefault="00E400E2">
      <w:pPr>
        <w:jc w:val="both"/>
      </w:pPr>
    </w:p>
    <w:p w:rsidR="00E400E2" w:rsidRDefault="00B24E2D">
      <w:r>
        <w:rPr>
          <w:rFonts w:ascii="Wingdings" w:eastAsia="Wingdings" w:hAnsi="Wingdings" w:cs="Wingdings"/>
        </w:rPr>
        <w:sym w:font="Wingdings" w:char="F0E8"/>
      </w:r>
      <w:r>
        <w:t>Les questions qui se posent :</w:t>
      </w:r>
      <w:r>
        <w:br/>
        <w:t>- Mauvais recrutement / processus de recrutement</w:t>
      </w:r>
      <w:r>
        <w:br/>
        <w:t>- Mauvaise gestion du personnel car on garde du per</w:t>
      </w:r>
      <w:r>
        <w:t>sonnel incompétent</w:t>
      </w:r>
      <w:r>
        <w:br/>
        <w:t>- Ou tout simplement licenciement abusif ?</w:t>
      </w:r>
    </w:p>
    <w:p w:rsidR="00E400E2" w:rsidRDefault="00B24E2D">
      <w:pPr>
        <w:pStyle w:val="Titre1"/>
        <w:jc w:val="both"/>
      </w:pPr>
      <w:bookmarkStart w:id="12" w:name="_Toc194655754"/>
      <w:r>
        <w:t>Volonté d’ingérence dans les instances représentatives du personnel</w:t>
      </w:r>
      <w:bookmarkEnd w:id="12"/>
    </w:p>
    <w:p w:rsidR="00E400E2" w:rsidRDefault="00B24E2D">
      <w:pPr>
        <w:jc w:val="both"/>
      </w:pPr>
      <w:r>
        <w:t xml:space="preserve">Le président affiche une volonté d’opacité, de « traçage » du personnel et de contrôle des instances représentatives du </w:t>
      </w:r>
      <w:r>
        <w:t>personnel. Pour illustrer nos propos, voici quelques propositions émises par le président :</w:t>
      </w:r>
    </w:p>
    <w:p w:rsidR="00E400E2" w:rsidRDefault="00B24E2D">
      <w:pPr>
        <w:pStyle w:val="Paragraphedeliste"/>
        <w:numPr>
          <w:ilvl w:val="0"/>
          <w:numId w:val="1"/>
        </w:numPr>
        <w:jc w:val="both"/>
        <w:rPr>
          <w:rStyle w:val="AretravaillerCar"/>
        </w:rPr>
      </w:pPr>
      <w:r>
        <w:t>Intégrer systématiquement la responsable QHSE aux réunions du CHSCT (or nous verrons plus loin qu’il existe un lien, entre le président et la responsable QHSE)</w:t>
      </w:r>
    </w:p>
    <w:p w:rsidR="00E400E2" w:rsidRDefault="00B24E2D">
      <w:pPr>
        <w:pStyle w:val="Paragraphedeliste"/>
        <w:numPr>
          <w:ilvl w:val="0"/>
          <w:numId w:val="1"/>
        </w:numPr>
        <w:jc w:val="both"/>
      </w:pPr>
      <w:r>
        <w:lastRenderedPageBreak/>
        <w:t>Tran</w:t>
      </w:r>
      <w:r>
        <w:t>smettre des comptes rendus synthétiques des réunions tenues entre le comité d’entreprise et la direction au personnel. Rendre accessible les comptes rendus complets uniquement demande avec traçabilité des demandes d’accès.</w:t>
      </w:r>
    </w:p>
    <w:p w:rsidR="00E400E2" w:rsidRDefault="00B24E2D">
      <w:pPr>
        <w:pStyle w:val="Titre1"/>
        <w:jc w:val="both"/>
      </w:pPr>
      <w:bookmarkStart w:id="13" w:name="_Toc194655755"/>
      <w:r>
        <w:t>Défaillance en termes de manageme</w:t>
      </w:r>
      <w:r>
        <w:t>nt par des membres du comité de direction</w:t>
      </w:r>
      <w:bookmarkEnd w:id="13"/>
    </w:p>
    <w:p w:rsidR="00E400E2" w:rsidRDefault="00B24E2D">
      <w:pPr>
        <w:pStyle w:val="Titre2"/>
        <w:jc w:val="both"/>
        <w:rPr>
          <w:rStyle w:val="hgkelc"/>
        </w:rPr>
      </w:pPr>
      <w:bookmarkStart w:id="14" w:name="_Toc194655756"/>
      <w:r>
        <w:rPr>
          <w:rStyle w:val="hgkelc"/>
        </w:rPr>
        <w:t>Absence de gestion des problèmes organisationnels</w:t>
      </w:r>
      <w:bookmarkEnd w:id="14"/>
    </w:p>
    <w:p w:rsidR="00E400E2" w:rsidRDefault="00B24E2D">
      <w:pPr>
        <w:jc w:val="both"/>
        <w:rPr>
          <w:rStyle w:val="hgkelc"/>
        </w:rPr>
      </w:pPr>
      <w:r>
        <w:rPr>
          <w:rStyle w:val="hgkelc"/>
        </w:rPr>
        <w:t>La directrice de la pharmacie tarde à prendre les mesures nécessaires à la résolution de problèmes organisationnels au sein de son équipe. Malgré des signalements r</w:t>
      </w:r>
      <w:r>
        <w:rPr>
          <w:rStyle w:val="hgkelc"/>
        </w:rPr>
        <w:t>épétés auprès du CHSCT par ses équipes, elle est responsable d’avoir maintenu un salarié en souffrance à une fonction pour laquelle il n’a pas bénéficié de formation et qui a subi de fait, la pression de ses collaborateurs qui ne reconnaissaient pas sa lég</w:t>
      </w:r>
      <w:r>
        <w:rPr>
          <w:rStyle w:val="hgkelc"/>
        </w:rPr>
        <w:t>itimité.</w:t>
      </w:r>
    </w:p>
    <w:p w:rsidR="00E400E2" w:rsidRDefault="00B24E2D">
      <w:pPr>
        <w:pStyle w:val="Titre2"/>
        <w:jc w:val="both"/>
        <w:rPr>
          <w:rStyle w:val="hgkelc"/>
        </w:rPr>
      </w:pPr>
      <w:bookmarkStart w:id="15" w:name="_Toc194655757"/>
      <w:r>
        <w:rPr>
          <w:rStyle w:val="hgkelc"/>
        </w:rPr>
        <w:t>Manque de soutien et de reconnaissance</w:t>
      </w:r>
      <w:bookmarkEnd w:id="15"/>
    </w:p>
    <w:p w:rsidR="00E400E2" w:rsidRDefault="00B24E2D">
      <w:pPr>
        <w:jc w:val="both"/>
      </w:pPr>
      <w:r>
        <w:rPr>
          <w:rStyle w:val="hgkelc"/>
        </w:rPr>
        <w:t>En avril 2024, le président a sollicité les Chauffeurs Livreurs Manutentionnaires (CLM) du service pharmacie pour le déménagement d’un bureau de direction transféré deux étages au-dessus du bâtiment occupé. L</w:t>
      </w:r>
      <w:r>
        <w:rPr>
          <w:rStyle w:val="hgkelc"/>
        </w:rPr>
        <w:t>a directrice de la pharmacie leur avait promis une prime de 10 000 F chacun pour leur aide et leur dévouement. Cette prime leur a été versée trois mois après le déménagement, ce qui contraste avec le versement quasi immédiat de primes beaucoup plus conséqu</w:t>
      </w:r>
      <w:r>
        <w:rPr>
          <w:rStyle w:val="hgkelc"/>
        </w:rPr>
        <w:t xml:space="preserve">entes à d’autres (comme nous le verrons plus loin). </w:t>
      </w:r>
    </w:p>
    <w:p w:rsidR="00E400E2" w:rsidRDefault="00B24E2D">
      <w:pPr>
        <w:pStyle w:val="Titre2"/>
        <w:jc w:val="both"/>
      </w:pPr>
      <w:bookmarkStart w:id="16" w:name="_Toc194655758"/>
      <w:r>
        <w:t>Mépris</w:t>
      </w:r>
      <w:bookmarkEnd w:id="16"/>
    </w:p>
    <w:p w:rsidR="00E400E2" w:rsidRDefault="00B24E2D">
      <w:pPr>
        <w:jc w:val="both"/>
        <w:rPr>
          <w:rStyle w:val="hgkelc"/>
        </w:rPr>
      </w:pPr>
      <w:r>
        <w:rPr>
          <w:rStyle w:val="hgkelc"/>
        </w:rPr>
        <w:t>La directrice des soins a une attitude méprisante envers le personnel privilégiant toujours la plupart des infirmiers.</w:t>
      </w:r>
    </w:p>
    <w:p w:rsidR="00E400E2" w:rsidRDefault="00B24E2D">
      <w:pPr>
        <w:jc w:val="both"/>
        <w:rPr>
          <w:rStyle w:val="hgkelc"/>
        </w:rPr>
      </w:pPr>
      <w:r>
        <w:rPr>
          <w:rStyle w:val="hgkelc"/>
        </w:rPr>
        <w:t>Elle se désintéresse totalement des conditions de travail des techniciennes d</w:t>
      </w:r>
      <w:r>
        <w:rPr>
          <w:rStyle w:val="hgkelc"/>
        </w:rPr>
        <w:t>e surface dont elle a pourtant la responsabilité.</w:t>
      </w:r>
    </w:p>
    <w:p w:rsidR="00E400E2" w:rsidRDefault="00B24E2D">
      <w:pPr>
        <w:jc w:val="both"/>
        <w:rPr>
          <w:rStyle w:val="Marquedecommentaire"/>
          <w:sz w:val="22"/>
          <w:szCs w:val="22"/>
        </w:rPr>
      </w:pPr>
      <w:r>
        <w:rPr>
          <w:rStyle w:val="hgkelc"/>
        </w:rPr>
        <w:t>Elle s’obstine à vouloir nuire à la réputation d’une de nos collègues, par le biais de commérages adressés souvent au personnel un peu craintif face à elle.</w:t>
      </w:r>
    </w:p>
    <w:p w:rsidR="00E400E2" w:rsidRDefault="00B24E2D">
      <w:pPr>
        <w:pStyle w:val="Titre2"/>
        <w:jc w:val="both"/>
      </w:pPr>
      <w:bookmarkStart w:id="17" w:name="_Toc194655759"/>
      <w:r>
        <w:t>Abus de pouvoir</w:t>
      </w:r>
      <w:bookmarkEnd w:id="17"/>
    </w:p>
    <w:p w:rsidR="00E400E2" w:rsidRDefault="00B24E2D">
      <w:pPr>
        <w:jc w:val="both"/>
        <w:rPr>
          <w:rStyle w:val="hgkelc"/>
        </w:rPr>
      </w:pPr>
      <w:r>
        <w:rPr>
          <w:rStyle w:val="hgkelc"/>
        </w:rPr>
        <w:t>La directrice des soins infirmier</w:t>
      </w:r>
      <w:r>
        <w:rPr>
          <w:rStyle w:val="hgkelc"/>
        </w:rPr>
        <w:t>s, responsable des Techniciennes de Surface (TDS), a pour des raisons a priori personnelles, transféré une TDS à l’opposé de son lieu de travail initial, parce qu’elle ne voulait plus la voir sur Mamao, lieu de travail de la directrice des soins infirmiers</w:t>
      </w:r>
      <w:r>
        <w:rPr>
          <w:rStyle w:val="hgkelc"/>
        </w:rPr>
        <w:t>. Cette salariée est depuis en grande difficulté mais cela ne semble pas déranger la directrice des soins outre mesure.</w:t>
      </w:r>
      <w:r>
        <w:rPr>
          <w:rStyle w:val="hgkelc"/>
        </w:rPr>
        <w:br/>
        <w:t>Cette dernière a même préféré annuler le nettoyage de l’unité de Mamao le 24 février 2025, car le remplacement de la TDS en arrêt de tra</w:t>
      </w:r>
      <w:r>
        <w:rPr>
          <w:rStyle w:val="hgkelc"/>
        </w:rPr>
        <w:t>vail devait être assuré par le TDS mise à l’écart.</w:t>
      </w:r>
    </w:p>
    <w:p w:rsidR="00E400E2" w:rsidRDefault="00B24E2D">
      <w:pPr>
        <w:pStyle w:val="Titre1"/>
        <w:jc w:val="both"/>
      </w:pPr>
      <w:bookmarkStart w:id="18" w:name="_Toc194655760"/>
      <w:r>
        <w:t>Favoritisme</w:t>
      </w:r>
      <w:bookmarkEnd w:id="18"/>
    </w:p>
    <w:p w:rsidR="00E400E2" w:rsidRDefault="00B24E2D">
      <w:pPr>
        <w:pStyle w:val="Titre2"/>
        <w:jc w:val="both"/>
        <w:rPr>
          <w:rStyle w:val="hgkelc"/>
        </w:rPr>
      </w:pPr>
      <w:bookmarkStart w:id="19" w:name="_Toc194639296"/>
      <w:r>
        <w:rPr>
          <w:rStyle w:val="hgkelc"/>
        </w:rPr>
        <w:t>Vis-à-vis des relations personnelles du président</w:t>
      </w:r>
      <w:bookmarkEnd w:id="19"/>
    </w:p>
    <w:p w:rsidR="00E400E2" w:rsidRDefault="00B24E2D">
      <w:pPr>
        <w:pStyle w:val="Titre3"/>
        <w:jc w:val="both"/>
        <w:rPr>
          <w:rStyle w:val="hgkelc"/>
        </w:rPr>
      </w:pPr>
      <w:r>
        <w:rPr>
          <w:rStyle w:val="hgkelc"/>
        </w:rPr>
        <w:t>Vente de l’activité de prestation à domicile pour les traitements de Perfusion, Nutrition et Insulinothérapie (PNI)</w:t>
      </w:r>
    </w:p>
    <w:p w:rsidR="00E400E2" w:rsidRDefault="00B24E2D">
      <w:pPr>
        <w:jc w:val="both"/>
        <w:rPr>
          <w:rStyle w:val="hgkelc"/>
        </w:rPr>
      </w:pPr>
      <w:r>
        <w:rPr>
          <w:rStyle w:val="hgkelc"/>
        </w:rPr>
        <w:t xml:space="preserve">Le Président a autorisé la </w:t>
      </w:r>
      <w:r>
        <w:rPr>
          <w:rStyle w:val="hgkelc"/>
        </w:rPr>
        <w:t xml:space="preserve">vente de l’activité de prestation de soins à domicile relative aux traitements PNI, soi-disant peu rentable, pour une valeur de 88 millions de francs, alors qu’elle était estimée à 140 millions de francs, estimation validée par l’expert-comptable. </w:t>
      </w:r>
    </w:p>
    <w:p w:rsidR="00E400E2" w:rsidRDefault="00B24E2D">
      <w:pPr>
        <w:jc w:val="both"/>
        <w:rPr>
          <w:rStyle w:val="hgkelc"/>
        </w:rPr>
      </w:pPr>
      <w:r>
        <w:rPr>
          <w:rStyle w:val="hgkelc"/>
        </w:rPr>
        <w:lastRenderedPageBreak/>
        <w:t>Le prés</w:t>
      </w:r>
      <w:r>
        <w:rPr>
          <w:rStyle w:val="hgkelc"/>
        </w:rPr>
        <w:t>ident a cédé cette activité à la société SOS Oxygène, sans lancer d’appel d’offre à la concurrence. Or il semblerait que le président soit proche de la directrice de la cette société qui se trouve également être la présidente de la SISTRA Polynésie.</w:t>
      </w:r>
    </w:p>
    <w:p w:rsidR="00E400E2" w:rsidRDefault="00B24E2D">
      <w:pPr>
        <w:pStyle w:val="Titre3"/>
        <w:jc w:val="both"/>
        <w:rPr>
          <w:rStyle w:val="hgkelc"/>
        </w:rPr>
      </w:pPr>
      <w:r>
        <w:rPr>
          <w:rStyle w:val="hgkelc"/>
        </w:rPr>
        <w:t>Changement de prestataire pour le transport des prélèvements sanguins</w:t>
      </w:r>
    </w:p>
    <w:p w:rsidR="00E400E2" w:rsidRDefault="00B24E2D">
      <w:pPr>
        <w:jc w:val="both"/>
        <w:rPr>
          <w:rStyle w:val="hgkelc"/>
        </w:rPr>
      </w:pPr>
      <w:r>
        <w:rPr>
          <w:rStyle w:val="hgkelc"/>
        </w:rPr>
        <w:t>Nous collaborions depuis plus de 20 ans avec le prestataire SOS Coursier pour l’acheminement des prélèvements sanguins de nos patients vers le laboratoire d’analyse. Le président a résil</w:t>
      </w:r>
      <w:r>
        <w:rPr>
          <w:rStyle w:val="hgkelc"/>
        </w:rPr>
        <w:t>ié notre collaboration avec ce prestataire au bénéfice de Polynesian services, dont le gérant n’est autre que le mari de la gérante de SOS Oxygène. La rupture de collaboration avec SOS Coursier s’est faite par un simple mail obligeant ce prestataire à lice</w:t>
      </w:r>
      <w:r>
        <w:rPr>
          <w:rStyle w:val="hgkelc"/>
        </w:rPr>
        <w:t>ncier une partie de son personnel dédié à l’APAIR APURAD.</w:t>
      </w:r>
    </w:p>
    <w:p w:rsidR="00E400E2" w:rsidRDefault="00B24E2D">
      <w:pPr>
        <w:pStyle w:val="Titre2"/>
        <w:jc w:val="both"/>
        <w:rPr>
          <w:rStyle w:val="hgkelc"/>
        </w:rPr>
      </w:pPr>
      <w:bookmarkStart w:id="20" w:name="_Toc194639286"/>
      <w:r>
        <w:rPr>
          <w:rStyle w:val="hgkelc"/>
        </w:rPr>
        <w:t>Vis-à-vis de certains membres du comité de direction</w:t>
      </w:r>
      <w:bookmarkEnd w:id="20"/>
    </w:p>
    <w:p w:rsidR="00E400E2" w:rsidRDefault="00B24E2D">
      <w:pPr>
        <w:pStyle w:val="Titre3"/>
        <w:numPr>
          <w:ilvl w:val="0"/>
          <w:numId w:val="10"/>
        </w:numPr>
        <w:jc w:val="both"/>
        <w:rPr>
          <w:rStyle w:val="hgkelc"/>
        </w:rPr>
      </w:pPr>
      <w:r>
        <w:rPr>
          <w:rStyle w:val="hgkelc"/>
        </w:rPr>
        <w:t>Favoritisme vis-à-vis du Directeur Administratif et Financier</w:t>
      </w:r>
    </w:p>
    <w:p w:rsidR="00E400E2" w:rsidRDefault="00B24E2D">
      <w:pPr>
        <w:pStyle w:val="Paragraphedeliste"/>
        <w:numPr>
          <w:ilvl w:val="1"/>
          <w:numId w:val="1"/>
        </w:numPr>
        <w:jc w:val="both"/>
      </w:pPr>
      <w:r>
        <w:t xml:space="preserve">Versement d’une prime suite à la vente de l’activité PNI (voir ci-dessus). Prime </w:t>
      </w:r>
      <w:r>
        <w:t>versée sous forme d’acompte.</w:t>
      </w:r>
    </w:p>
    <w:p w:rsidR="00E400E2" w:rsidRDefault="00B24E2D">
      <w:pPr>
        <w:pStyle w:val="Paragraphedeliste"/>
        <w:numPr>
          <w:ilvl w:val="1"/>
          <w:numId w:val="1"/>
        </w:numPr>
        <w:jc w:val="both"/>
        <w:rPr>
          <w:rStyle w:val="hgkelc"/>
        </w:rPr>
      </w:pPr>
      <w:r>
        <w:t>Attribution d’un véhicule de fonction, neuf</w:t>
      </w:r>
      <w:r>
        <w:rPr>
          <w:rStyle w:val="hgkelc"/>
        </w:rPr>
        <w:t xml:space="preserve"> (seul directeur à bénéficier de cet avantage).</w:t>
      </w:r>
    </w:p>
    <w:p w:rsidR="00E400E2" w:rsidRDefault="00B24E2D">
      <w:pPr>
        <w:pStyle w:val="Titre3"/>
        <w:numPr>
          <w:ilvl w:val="0"/>
          <w:numId w:val="11"/>
        </w:numPr>
        <w:jc w:val="both"/>
        <w:rPr>
          <w:rStyle w:val="hgkelc"/>
        </w:rPr>
      </w:pPr>
      <w:r>
        <w:rPr>
          <w:rStyle w:val="hgkelc"/>
        </w:rPr>
        <w:t>Favoritisme vis-à-vis de la Directrice des Soins Infirmiers</w:t>
      </w:r>
    </w:p>
    <w:p w:rsidR="00E400E2" w:rsidRDefault="00B24E2D">
      <w:pPr>
        <w:pStyle w:val="Paragraphedeliste"/>
        <w:numPr>
          <w:ilvl w:val="1"/>
          <w:numId w:val="1"/>
        </w:numPr>
        <w:jc w:val="both"/>
      </w:pPr>
      <w:r>
        <w:t>Versement d’une prime, hors contexte, dont le motif est inconnu. Prime versé</w:t>
      </w:r>
      <w:r>
        <w:t>e sous forme d’acompte.</w:t>
      </w:r>
    </w:p>
    <w:p w:rsidR="00E400E2" w:rsidRDefault="00B24E2D">
      <w:pPr>
        <w:pStyle w:val="Paragraphedeliste"/>
        <w:numPr>
          <w:ilvl w:val="1"/>
          <w:numId w:val="1"/>
        </w:numPr>
        <w:jc w:val="both"/>
        <w:rPr>
          <w:rStyle w:val="hgkelc"/>
        </w:rPr>
      </w:pPr>
      <w:r>
        <w:rPr>
          <w:rStyle w:val="hgkelc"/>
        </w:rPr>
        <w:t>En juillet 2024, paiement des congés payés accumulés en surnombre. Tout autre salarié étant contraint de liquider ses congés au risque de les perdre.</w:t>
      </w:r>
    </w:p>
    <w:p w:rsidR="00E400E2" w:rsidRDefault="00B24E2D">
      <w:pPr>
        <w:pStyle w:val="Titre3"/>
        <w:jc w:val="both"/>
        <w:rPr>
          <w:rStyle w:val="hgkelc"/>
        </w:rPr>
      </w:pPr>
      <w:r>
        <w:rPr>
          <w:rStyle w:val="hgkelc"/>
        </w:rPr>
        <w:t>Favoritisme vis-à-vis de la Directrice de la Pharmacie</w:t>
      </w:r>
    </w:p>
    <w:p w:rsidR="00E400E2" w:rsidRDefault="00B24E2D">
      <w:pPr>
        <w:pStyle w:val="Paragraphedeliste"/>
        <w:numPr>
          <w:ilvl w:val="1"/>
          <w:numId w:val="1"/>
        </w:numPr>
        <w:jc w:val="both"/>
      </w:pPr>
      <w:r>
        <w:t>Versement d’une prime, hors</w:t>
      </w:r>
      <w:r>
        <w:t xml:space="preserve"> contexte, dont le motif est inconnu. Prime versée sous forme d’acompte.</w:t>
      </w:r>
    </w:p>
    <w:p w:rsidR="00E400E2" w:rsidRDefault="00B24E2D">
      <w:pPr>
        <w:pStyle w:val="Titre2"/>
        <w:jc w:val="both"/>
        <w:rPr>
          <w:rStyle w:val="hgkelc"/>
        </w:rPr>
      </w:pPr>
      <w:bookmarkStart w:id="21" w:name="_Toc194639287"/>
      <w:r>
        <w:rPr>
          <w:rStyle w:val="hgkelc"/>
        </w:rPr>
        <w:t>Vis-à-vis du service des ressources humaines</w:t>
      </w:r>
      <w:bookmarkEnd w:id="21"/>
    </w:p>
    <w:p w:rsidR="00E400E2" w:rsidRDefault="00B24E2D">
      <w:pPr>
        <w:pStyle w:val="Titre3"/>
        <w:numPr>
          <w:ilvl w:val="0"/>
          <w:numId w:val="12"/>
        </w:numPr>
        <w:ind w:left="720"/>
        <w:jc w:val="both"/>
      </w:pPr>
      <w:r>
        <w:t>Concernant la responsable des ressources humaines :</w:t>
      </w:r>
    </w:p>
    <w:p w:rsidR="00E400E2" w:rsidRDefault="00B24E2D">
      <w:pPr>
        <w:pStyle w:val="Paragraphedeliste"/>
        <w:numPr>
          <w:ilvl w:val="1"/>
          <w:numId w:val="3"/>
        </w:numPr>
        <w:jc w:val="both"/>
      </w:pPr>
      <w:r>
        <w:t>Paiement d’heures supplémentaires de nuit.</w:t>
      </w:r>
    </w:p>
    <w:p w:rsidR="00E400E2" w:rsidRDefault="00B24E2D">
      <w:pPr>
        <w:pStyle w:val="Paragraphedeliste"/>
        <w:numPr>
          <w:ilvl w:val="1"/>
          <w:numId w:val="3"/>
        </w:numPr>
        <w:jc w:val="both"/>
      </w:pPr>
      <w:r>
        <w:t>Versement d’une prime dont le motif est inc</w:t>
      </w:r>
      <w:r>
        <w:t>onnu.</w:t>
      </w:r>
    </w:p>
    <w:p w:rsidR="00E400E2" w:rsidRDefault="00B24E2D">
      <w:pPr>
        <w:pStyle w:val="Paragraphedeliste"/>
        <w:numPr>
          <w:ilvl w:val="1"/>
          <w:numId w:val="3"/>
        </w:numPr>
        <w:jc w:val="both"/>
      </w:pPr>
      <w:r>
        <w:t>Reprise de la totalité de son ancienneté alors qu’elle ne justifiait d’aucune année d’expérience en tant que responsable des ressources humaines (ce qui est contraire aux règles applicables en termes de reprise d’ancienneté).</w:t>
      </w:r>
    </w:p>
    <w:p w:rsidR="00E400E2" w:rsidRDefault="00B24E2D">
      <w:pPr>
        <w:pStyle w:val="Titre3"/>
        <w:jc w:val="both"/>
        <w:rPr>
          <w:rStyle w:val="hgkelc"/>
        </w:rPr>
      </w:pPr>
      <w:r>
        <w:rPr>
          <w:rStyle w:val="hgkelc"/>
        </w:rPr>
        <w:t>Concernant les deux assi</w:t>
      </w:r>
      <w:r>
        <w:rPr>
          <w:rStyle w:val="hgkelc"/>
        </w:rPr>
        <w:t>stantes du service des ressources humaines, attribution d’un complément d’indice pour des tâches de communication qui :</w:t>
      </w:r>
    </w:p>
    <w:p w:rsidR="00E400E2" w:rsidRDefault="00B24E2D">
      <w:pPr>
        <w:pStyle w:val="Paragraphedeliste"/>
        <w:numPr>
          <w:ilvl w:val="1"/>
          <w:numId w:val="3"/>
        </w:numPr>
        <w:jc w:val="both"/>
        <w:rPr>
          <w:rStyle w:val="hgkelc"/>
        </w:rPr>
      </w:pPr>
      <w:r>
        <w:rPr>
          <w:rStyle w:val="hgkelc"/>
        </w:rPr>
        <w:t>Telles que décrites verbalement peuvent être attribuées naturellement au service des ressources humaines</w:t>
      </w:r>
    </w:p>
    <w:p w:rsidR="00E400E2" w:rsidRDefault="00B24E2D">
      <w:pPr>
        <w:pStyle w:val="Paragraphedeliste"/>
        <w:numPr>
          <w:ilvl w:val="1"/>
          <w:numId w:val="3"/>
        </w:numPr>
        <w:jc w:val="both"/>
        <w:rPr>
          <w:rStyle w:val="hgkelc"/>
        </w:rPr>
      </w:pPr>
      <w:r>
        <w:rPr>
          <w:rStyle w:val="hgkelc"/>
        </w:rPr>
        <w:t>N’ont pas eu d’effet visible de</w:t>
      </w:r>
      <w:r>
        <w:rPr>
          <w:rStyle w:val="hgkelc"/>
        </w:rPr>
        <w:t>puis la mise en œuvre de ce complément d’indice.</w:t>
      </w:r>
    </w:p>
    <w:p w:rsidR="00E400E2" w:rsidRDefault="00B24E2D">
      <w:pPr>
        <w:pStyle w:val="Titre2"/>
        <w:jc w:val="both"/>
      </w:pPr>
      <w:bookmarkStart w:id="22" w:name="_Toc194639292"/>
      <w:r>
        <w:t>Vis-à-vis d’un personnel, membre de la famille du président</w:t>
      </w:r>
      <w:bookmarkEnd w:id="22"/>
    </w:p>
    <w:p w:rsidR="00E400E2" w:rsidRDefault="00B24E2D">
      <w:pPr>
        <w:jc w:val="both"/>
      </w:pPr>
      <w:r>
        <w:t>Nous sommes soucieux du respect de la vie privée des personnes, cependant pour que nos propos soient compréhensibles, nous devons préciser que le p</w:t>
      </w:r>
      <w:r>
        <w:t>ersonnel en question est l’ex-épouse du président.</w:t>
      </w:r>
    </w:p>
    <w:p w:rsidR="00E400E2" w:rsidRDefault="00B24E2D">
      <w:pPr>
        <w:pStyle w:val="Titre3"/>
        <w:numPr>
          <w:ilvl w:val="0"/>
          <w:numId w:val="13"/>
        </w:numPr>
        <w:jc w:val="both"/>
      </w:pPr>
      <w:bookmarkStart w:id="23" w:name="_Toc194639293"/>
      <w:r>
        <w:lastRenderedPageBreak/>
        <w:t>Pour loger un intervenant que le président a missionné sur le territoire, ce dernier a souhaité loger l’intervenant dans un appartement mis en location par son ex-compagne.</w:t>
      </w:r>
      <w:bookmarkEnd w:id="23"/>
    </w:p>
    <w:p w:rsidR="00E400E2" w:rsidRDefault="00B24E2D">
      <w:pPr>
        <w:pStyle w:val="Titre3"/>
        <w:jc w:val="both"/>
      </w:pPr>
      <w:r>
        <w:t>Poste de responsable QHSE</w:t>
      </w:r>
    </w:p>
    <w:p w:rsidR="00E400E2" w:rsidRDefault="00B24E2D">
      <w:pPr>
        <w:pStyle w:val="Paragraphedeliste"/>
        <w:numPr>
          <w:ilvl w:val="1"/>
          <w:numId w:val="3"/>
        </w:numPr>
        <w:jc w:val="both"/>
      </w:pPr>
      <w:bookmarkStart w:id="24" w:name="_Toc194639294"/>
      <w:r>
        <w:t>Le pos</w:t>
      </w:r>
      <w:r>
        <w:t>te de responsable QHSE a été attribué à cette même personne. Elle avait été désignée avant même la parution de l’information au personnel du poste vacant, ce malgré son absence d’expérience et de formation dans le domaine</w:t>
      </w:r>
      <w:bookmarkEnd w:id="24"/>
      <w:r>
        <w:t>.</w:t>
      </w:r>
    </w:p>
    <w:p w:rsidR="00E400E2" w:rsidRDefault="00B24E2D">
      <w:pPr>
        <w:pStyle w:val="Paragraphedeliste"/>
        <w:numPr>
          <w:ilvl w:val="1"/>
          <w:numId w:val="3"/>
        </w:numPr>
        <w:jc w:val="both"/>
      </w:pPr>
      <w:r>
        <w:t>Elle bénéficie d’un salaire supér</w:t>
      </w:r>
      <w:r>
        <w:t>ieur à celui de l’ancienne responsable qualité qui avait un diplôme de niveau bac +5.</w:t>
      </w:r>
    </w:p>
    <w:p w:rsidR="00E400E2" w:rsidRDefault="00B24E2D">
      <w:pPr>
        <w:pStyle w:val="Paragraphedeliste"/>
        <w:numPr>
          <w:ilvl w:val="1"/>
          <w:numId w:val="3"/>
        </w:numPr>
        <w:jc w:val="both"/>
      </w:pPr>
      <w:r>
        <w:t>Elle bénéficie d’un téléphone portable professionnel de la marque Apple, contrairement aux autres membres du personnel.</w:t>
      </w:r>
    </w:p>
    <w:p w:rsidR="00E400E2" w:rsidRDefault="00B24E2D">
      <w:pPr>
        <w:pStyle w:val="Paragraphedeliste"/>
        <w:numPr>
          <w:ilvl w:val="1"/>
          <w:numId w:val="3"/>
        </w:numPr>
        <w:jc w:val="both"/>
      </w:pPr>
      <w:r>
        <w:t xml:space="preserve">Une carte bancaire de l’association lui a été </w:t>
      </w:r>
      <w:r>
        <w:t>attribuée.</w:t>
      </w:r>
    </w:p>
    <w:p w:rsidR="00E400E2" w:rsidRDefault="00B24E2D">
      <w:pPr>
        <w:pStyle w:val="Paragraphedeliste"/>
        <w:numPr>
          <w:ilvl w:val="1"/>
          <w:numId w:val="3"/>
        </w:numPr>
        <w:jc w:val="both"/>
      </w:pPr>
      <w:r>
        <w:t>Le recrutement d’un(e) assistant(e) est prévu pour accompagner la responsable dans ses missions.</w:t>
      </w:r>
    </w:p>
    <w:p w:rsidR="00E400E2" w:rsidRDefault="00B24E2D">
      <w:pPr>
        <w:pStyle w:val="Titre3"/>
        <w:jc w:val="both"/>
      </w:pPr>
      <w:r>
        <w:t>Attribution de primes exceptionnelles, à la discrétion du président.</w:t>
      </w:r>
    </w:p>
    <w:p w:rsidR="00E400E2" w:rsidRDefault="00B24E2D">
      <w:pPr>
        <w:pStyle w:val="Titre3"/>
        <w:jc w:val="both"/>
        <w:rPr>
          <w:rStyle w:val="hgkelc"/>
        </w:rPr>
      </w:pPr>
      <w:r>
        <w:t>La Directrice des Soins Infirmiers, ancienne responsable de la nouvelle respons</w:t>
      </w:r>
      <w:r>
        <w:t xml:space="preserve">able QHSE (anciennement infirmière) a connaissance de ce favoritisme et l’a laissé faire pendant toutes ces années </w:t>
      </w:r>
      <w:r>
        <w:rPr>
          <w:rStyle w:val="hgkelc"/>
        </w:rPr>
        <w:t>mais elle s’en défend prétextant avoir les mains liées et risquer sa place.</w:t>
      </w:r>
    </w:p>
    <w:p w:rsidR="00E400E2" w:rsidRDefault="00B24E2D">
      <w:pPr>
        <w:pStyle w:val="Titre1"/>
        <w:jc w:val="both"/>
        <w:rPr>
          <w:rStyle w:val="hgkelc"/>
        </w:rPr>
      </w:pPr>
      <w:bookmarkStart w:id="25" w:name="_Toc194655777"/>
      <w:r>
        <w:rPr>
          <w:rStyle w:val="hgkelc"/>
        </w:rPr>
        <w:t>Choix de vente d’activité qui questionne</w:t>
      </w:r>
      <w:bookmarkEnd w:id="25"/>
    </w:p>
    <w:p w:rsidR="00E400E2" w:rsidRDefault="00B24E2D">
      <w:pPr>
        <w:pStyle w:val="Titre2"/>
        <w:jc w:val="both"/>
        <w:rPr>
          <w:rStyle w:val="hgkelc"/>
        </w:rPr>
      </w:pPr>
      <w:r>
        <w:rPr>
          <w:rStyle w:val="hgkelc"/>
        </w:rPr>
        <w:t>Vente de l’activité de p</w:t>
      </w:r>
      <w:r>
        <w:rPr>
          <w:rStyle w:val="hgkelc"/>
        </w:rPr>
        <w:t>restation à domicile pour les traitements de Perfusion, Nutrition et Insulinothérapie (PNI)</w:t>
      </w:r>
    </w:p>
    <w:p w:rsidR="00E400E2" w:rsidRDefault="00B24E2D">
      <w:pPr>
        <w:jc w:val="both"/>
      </w:pPr>
      <w:r>
        <w:t>Comme nous l’avons vu plus haut, le choix de vendre cette activité a été soudain et peu justifié.</w:t>
      </w:r>
    </w:p>
    <w:p w:rsidR="00E400E2" w:rsidRDefault="00B24E2D">
      <w:pPr>
        <w:pStyle w:val="Titre1"/>
        <w:jc w:val="both"/>
        <w:rPr>
          <w:rStyle w:val="hgkelc"/>
        </w:rPr>
      </w:pPr>
      <w:bookmarkStart w:id="26" w:name="_Toc194655779"/>
      <w:r>
        <w:rPr>
          <w:rStyle w:val="hgkelc"/>
        </w:rPr>
        <w:t>Choix d’investissement surprenant</w:t>
      </w:r>
      <w:bookmarkEnd w:id="26"/>
    </w:p>
    <w:p w:rsidR="00E400E2" w:rsidRDefault="00B24E2D">
      <w:pPr>
        <w:jc w:val="both"/>
      </w:pPr>
      <w:r>
        <w:rPr>
          <w:rStyle w:val="hgkelc"/>
        </w:rPr>
        <w:t>Le 12 mai 2021, prise de partici</w:t>
      </w:r>
      <w:r>
        <w:rPr>
          <w:rStyle w:val="hgkelc"/>
        </w:rPr>
        <w:t xml:space="preserve">pation par l’association APAIR APURAD de parts sociales dans une SCI dénommée « Maison de la pneumologie », dont le siège social est fixé à Paris dans le 6è arrondissement, pour un montant de 350 000 euros, soit 41 766 000 FCFP. </w:t>
      </w:r>
      <w:r>
        <w:t>Avec 35 000 parts au capita</w:t>
      </w:r>
      <w:r>
        <w:t xml:space="preserve">l de la société « SCI SPLF-ANTADIR », elle se positionne comme le 2è associé, en termes d’apport, de cette SCI. </w:t>
      </w:r>
    </w:p>
    <w:p w:rsidR="00E400E2" w:rsidRDefault="00B24E2D">
      <w:pPr>
        <w:pStyle w:val="Titre1"/>
        <w:jc w:val="both"/>
        <w:rPr>
          <w:rStyle w:val="hgkelc"/>
        </w:rPr>
      </w:pPr>
      <w:bookmarkStart w:id="27" w:name="_Toc194655780"/>
      <w:r>
        <w:rPr>
          <w:rStyle w:val="hgkelc"/>
        </w:rPr>
        <w:t>Dépenses superflues ou injustifiées</w:t>
      </w:r>
      <w:bookmarkEnd w:id="27"/>
    </w:p>
    <w:p w:rsidR="00E400E2" w:rsidRDefault="00B24E2D">
      <w:pPr>
        <w:pStyle w:val="Titre2"/>
        <w:jc w:val="both"/>
      </w:pPr>
      <w:bookmarkStart w:id="28" w:name="_Toc194655781"/>
      <w:r>
        <w:rPr>
          <w:rStyle w:val="hgkelc"/>
        </w:rPr>
        <w:t>Feng shui</w:t>
      </w:r>
      <w:bookmarkEnd w:id="28"/>
    </w:p>
    <w:p w:rsidR="00E400E2" w:rsidRDefault="00B24E2D">
      <w:pPr>
        <w:jc w:val="both"/>
      </w:pPr>
      <w:r>
        <w:t>Depuis son intégration dans l’association, le président fait appel tous les ans à un coach Feng s</w:t>
      </w:r>
      <w:r>
        <w:t>hui, aux frais de l’association, pour l’aménagement des pièces qui lui importent.</w:t>
      </w:r>
    </w:p>
    <w:p w:rsidR="00E400E2" w:rsidRDefault="00B24E2D">
      <w:pPr>
        <w:jc w:val="both"/>
      </w:pPr>
      <w:r>
        <w:t xml:space="preserve">Parmi les pratiques recommandées, des diffusions d’encens dans la structure médicale de Mamao sont faites pour attirer le bon et chasser le mauvais œil, mais le président ne </w:t>
      </w:r>
      <w:r>
        <w:t>se préoccupe pas de la gêne que cela peut occasionner auprès de nos patients et des salariés (allergie olfactive, irritation de la gorge).</w:t>
      </w:r>
    </w:p>
    <w:p w:rsidR="00E400E2" w:rsidRDefault="00B24E2D">
      <w:pPr>
        <w:pStyle w:val="Titre2"/>
        <w:jc w:val="both"/>
      </w:pPr>
      <w:bookmarkStart w:id="29" w:name="_Toc194655782"/>
      <w:r>
        <w:lastRenderedPageBreak/>
        <w:t>Novembre 2024 : organisation d’un séminaire</w:t>
      </w:r>
      <w:bookmarkEnd w:id="29"/>
      <w:r>
        <w:t xml:space="preserve"> à l’occasion d’une mission d’expertise</w:t>
      </w:r>
    </w:p>
    <w:p w:rsidR="00E400E2" w:rsidRDefault="00B24E2D">
      <w:pPr>
        <w:jc w:val="both"/>
      </w:pPr>
      <w:r>
        <w:t>A l’occasion de la mission d’un ex</w:t>
      </w:r>
      <w:r>
        <w:t>pert venu de France pour nous aider la gouvernance à trouver des fonds pour l’association, le président a souhaité organiser un séminaire et une soirée de Gala arrosée de champagne. Une extravagance, sans doute, aux frais de l’association.</w:t>
      </w:r>
    </w:p>
    <w:p w:rsidR="00E400E2" w:rsidRDefault="00B24E2D">
      <w:pPr>
        <w:pStyle w:val="Titre2"/>
        <w:jc w:val="both"/>
      </w:pPr>
      <w:bookmarkStart w:id="30" w:name="_Toc194655783"/>
      <w:r>
        <w:t>Février 2025 : o</w:t>
      </w:r>
      <w:r>
        <w:t>rganisation d’un déplacement à Raiatea</w:t>
      </w:r>
      <w:bookmarkEnd w:id="30"/>
      <w:r>
        <w:t xml:space="preserve"> en grand comité</w:t>
      </w:r>
    </w:p>
    <w:p w:rsidR="00E400E2" w:rsidRDefault="00B24E2D">
      <w:pPr>
        <w:jc w:val="both"/>
      </w:pPr>
      <w:r>
        <w:t>Les 13 et 14 février, à la demande du président, organisation d’un déplacement sur Raiatea aux frais de l’association, sur la base d’une rencontre hasardeuse avec la Directrice de l’hôpital d’Uturoa po</w:t>
      </w:r>
      <w:r>
        <w:t>ur un budget de 500 000 F concernant les personnes suivantes : président, responsable QHSE, directrice de la pharmacie, le responsable de la logistique et un agent du service des moyens généraux. Les frais concernent les billets d’avions et deux nuits d’hé</w:t>
      </w:r>
      <w:r>
        <w:t xml:space="preserve">bergement à l’hôtel. </w:t>
      </w:r>
    </w:p>
    <w:p w:rsidR="00E400E2" w:rsidRDefault="00B24E2D">
      <w:pPr>
        <w:pStyle w:val="Titre2"/>
        <w:jc w:val="both"/>
      </w:pPr>
      <w:r>
        <w:rPr>
          <w:rStyle w:val="hgkelc"/>
        </w:rPr>
        <w:t>Frais de bouche</w:t>
      </w:r>
    </w:p>
    <w:p w:rsidR="00E400E2" w:rsidRDefault="00B24E2D">
      <w:pPr>
        <w:jc w:val="both"/>
        <w:rPr>
          <w:rStyle w:val="hgkelc"/>
        </w:rPr>
      </w:pPr>
      <w:r>
        <w:rPr>
          <w:rStyle w:val="hgkelc"/>
        </w:rPr>
        <w:t>Organisation de repas de gouvernance en salle de réunion où au restaurant autant que faire se peut, et autres frais extravagants dénués d’intérêts, mise à part pour son bien être personnel.</w:t>
      </w:r>
    </w:p>
    <w:p w:rsidR="00E400E2" w:rsidRDefault="00B24E2D">
      <w:pPr>
        <w:pStyle w:val="Titre2"/>
        <w:jc w:val="both"/>
        <w:rPr>
          <w:rStyle w:val="hgkelc"/>
        </w:rPr>
      </w:pPr>
      <w:r>
        <w:rPr>
          <w:rStyle w:val="hgkelc"/>
        </w:rPr>
        <w:t xml:space="preserve">Un budget de représentation </w:t>
      </w:r>
      <w:r>
        <w:rPr>
          <w:rStyle w:val="hgkelc"/>
        </w:rPr>
        <w:t>de 10 millions de francs par an</w:t>
      </w:r>
    </w:p>
    <w:p w:rsidR="00E400E2" w:rsidRDefault="00B24E2D">
      <w:pPr>
        <w:jc w:val="both"/>
      </w:pPr>
      <w:r>
        <w:t>Le président a considérablement augmenté le montant du budget de représentation (frais de bouche, frais de mission (déplacement en classe affaire et hébergement en hôtel de haut standing)) pour atteindre une valeur de 10 mil</w:t>
      </w:r>
      <w:r>
        <w:t>lions de francs par an.</w:t>
      </w:r>
    </w:p>
    <w:p w:rsidR="00E400E2" w:rsidRDefault="00B24E2D">
      <w:pPr>
        <w:pStyle w:val="Titre1"/>
        <w:jc w:val="both"/>
        <w:rPr>
          <w:rStyle w:val="hgkelc"/>
        </w:rPr>
      </w:pPr>
      <w:bookmarkStart w:id="31" w:name="_Toc194655793"/>
      <w:r>
        <w:rPr>
          <w:rStyle w:val="hgkelc"/>
        </w:rPr>
        <w:t xml:space="preserve"> Conclusion</w:t>
      </w:r>
      <w:bookmarkEnd w:id="31"/>
    </w:p>
    <w:p w:rsidR="00E400E2" w:rsidRDefault="00B24E2D">
      <w:pPr>
        <w:jc w:val="both"/>
        <w:rPr>
          <w:rStyle w:val="hgkelc"/>
        </w:rPr>
      </w:pPr>
      <w:r>
        <w:rPr>
          <w:rStyle w:val="hgkelc"/>
        </w:rPr>
        <w:t xml:space="preserve">Incompétences, profits, opportunisme, conflits d’intérêts, maltraitance psychologique, dénigrements et harcèlements et abus de pouvoir, tel est le quotidien des salariés grévistes (et certains non-grévistes) de </w:t>
      </w:r>
      <w:r>
        <w:rPr>
          <w:rStyle w:val="hgkelc"/>
        </w:rPr>
        <w:t>l’association APAIR APURAD.</w:t>
      </w:r>
    </w:p>
    <w:p w:rsidR="00E400E2" w:rsidRDefault="00B24E2D">
      <w:pPr>
        <w:jc w:val="both"/>
        <w:rPr>
          <w:rStyle w:val="hgkelc"/>
        </w:rPr>
      </w:pPr>
      <w:r>
        <w:rPr>
          <w:rStyle w:val="hgkelc"/>
        </w:rPr>
        <w:t>Ces agissements, occultant notre raison d’être (association à but non lucratif régie par la loi 1901), la bienveillance envers tous les salariés laissés pour compte, acteurs actifs et essentiels de la prise en charge de nos pati</w:t>
      </w:r>
      <w:r>
        <w:rPr>
          <w:rStyle w:val="hgkelc"/>
        </w:rPr>
        <w:t>ents.</w:t>
      </w:r>
    </w:p>
    <w:p w:rsidR="00E400E2" w:rsidRDefault="00B24E2D">
      <w:pPr>
        <w:jc w:val="both"/>
        <w:rPr>
          <w:rStyle w:val="hgkelc"/>
        </w:rPr>
      </w:pPr>
      <w:r>
        <w:rPr>
          <w:rStyle w:val="hgkelc"/>
        </w:rPr>
        <w:t>Nous avons connu des temps bien meilleurs, des président(e)s bienveillants, soucieux de leurs patients et de leurs salariés, visionnaires, dévoués et bénévoles.</w:t>
      </w:r>
    </w:p>
    <w:p w:rsidR="00E400E2" w:rsidRDefault="00B24E2D">
      <w:pPr>
        <w:jc w:val="both"/>
        <w:rPr>
          <w:rStyle w:val="hgkelc"/>
        </w:rPr>
      </w:pPr>
      <w:r>
        <w:rPr>
          <w:rStyle w:val="hgkelc"/>
        </w:rPr>
        <w:t>Nous souhaitons rebâtir ce monde meilleur et retrouver nos valeurs car la bienveillance e</w:t>
      </w:r>
      <w:r>
        <w:rPr>
          <w:rStyle w:val="hgkelc"/>
        </w:rPr>
        <w:t>st de mise dans le domaine de la santé.</w:t>
      </w:r>
    </w:p>
    <w:p w:rsidR="00E400E2" w:rsidRDefault="00B24E2D">
      <w:pPr>
        <w:jc w:val="both"/>
        <w:rPr>
          <w:rStyle w:val="hgkelc"/>
        </w:rPr>
      </w:pPr>
      <w:r>
        <w:rPr>
          <w:rStyle w:val="hgkelc"/>
        </w:rPr>
        <w:t>Pour conclure, nous dénonçons toutes ces décisions de mauvaise gestion et nous vous demandons de bien vouloir diligenter un audit comptable et financier de l’association APAIR APURAD.</w:t>
      </w:r>
    </w:p>
    <w:p w:rsidR="00E400E2" w:rsidRDefault="00B24E2D">
      <w:pPr>
        <w:jc w:val="both"/>
        <w:rPr>
          <w:rStyle w:val="hgkelc"/>
        </w:rPr>
      </w:pPr>
      <w:r>
        <w:rPr>
          <w:rStyle w:val="hgkelc"/>
        </w:rPr>
        <w:t xml:space="preserve">Nous vous remercions de l’attention que vous apporterez à notre courrier et vous prions d’accepter, Monsieur le Président de la Polynésie française, nos plus respectueux sentiments. </w:t>
      </w:r>
    </w:p>
    <w:p w:rsidR="00E400E2" w:rsidRDefault="00E400E2">
      <w:pPr>
        <w:jc w:val="both"/>
        <w:rPr>
          <w:rStyle w:val="hgkelc"/>
        </w:rPr>
      </w:pPr>
    </w:p>
    <w:p w:rsidR="00E400E2" w:rsidRDefault="00B24E2D">
      <w:pPr>
        <w:jc w:val="both"/>
        <w:rPr>
          <w:rStyle w:val="hgkelc"/>
        </w:rPr>
      </w:pPr>
      <w:r>
        <w:rPr>
          <w:rStyle w:val="hgkelc"/>
        </w:rPr>
        <w:t>Les Secrétaires généraux :</w:t>
      </w:r>
    </w:p>
    <w:p w:rsidR="00E400E2" w:rsidRDefault="00E400E2">
      <w:pPr>
        <w:jc w:val="both"/>
        <w:rPr>
          <w:rStyle w:val="hgkelc"/>
        </w:rPr>
      </w:pPr>
    </w:p>
    <w:p w:rsidR="00E400E2" w:rsidRDefault="00B24E2D">
      <w:pPr>
        <w:jc w:val="both"/>
      </w:pPr>
      <w:r>
        <w:t>Les Instances Représentatives du Personnel (</w:t>
      </w:r>
      <w:r>
        <w:t>DS / CE / DP / CHSCT)</w:t>
      </w:r>
    </w:p>
    <w:sectPr w:rsidR="00E400E2">
      <w:footerReference w:type="even" r:id="rId9"/>
      <w:footerReference w:type="default" r:id="rId10"/>
      <w:footerReference w:type="first" r:id="rId11"/>
      <w:pgSz w:w="11906" w:h="16838"/>
      <w:pgMar w:top="1135" w:right="1417" w:bottom="851" w:left="1417" w:header="0" w:footer="411"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E2D" w:rsidRDefault="00B24E2D">
      <w:pPr>
        <w:spacing w:after="0" w:line="240" w:lineRule="auto"/>
      </w:pPr>
      <w:r>
        <w:separator/>
      </w:r>
    </w:p>
  </w:endnote>
  <w:endnote w:type="continuationSeparator" w:id="0">
    <w:p w:rsidR="00B24E2D" w:rsidRDefault="00B24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rianne">
    <w:altName w:val="Times New Roman"/>
    <w:charset w:val="01"/>
    <w:family w:val="auto"/>
    <w:pitch w:val="default"/>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0E2" w:rsidRDefault="00E400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0E2" w:rsidRDefault="00B24E2D">
    <w:pPr>
      <w:pStyle w:val="Pieddepage"/>
      <w:jc w:val="center"/>
    </w:pPr>
    <w:r>
      <w:fldChar w:fldCharType="begin"/>
    </w:r>
    <w:r>
      <w:instrText xml:space="preserve"> PAGE </w:instrText>
    </w:r>
    <w:r>
      <w:fldChar w:fldCharType="separate"/>
    </w:r>
    <w:r w:rsidR="007426B4">
      <w:rPr>
        <w:noProof/>
      </w:rPr>
      <w:t>1</w:t>
    </w:r>
    <w:r>
      <w:fldChar w:fldCharType="end"/>
    </w:r>
    <w:r>
      <w:t xml:space="preserve"> / </w:t>
    </w:r>
    <w:r>
      <w:fldChar w:fldCharType="begin"/>
    </w:r>
    <w:r>
      <w:instrText xml:space="preserve"> NUMPAGES </w:instrText>
    </w:r>
    <w:r>
      <w:fldChar w:fldCharType="separate"/>
    </w:r>
    <w:r w:rsidR="007426B4">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0E2" w:rsidRDefault="00B24E2D">
    <w:pPr>
      <w:pStyle w:val="Pieddepage"/>
      <w:jc w:val="center"/>
    </w:pPr>
    <w:r>
      <w:fldChar w:fldCharType="begin"/>
    </w:r>
    <w:r>
      <w:instrText xml:space="preserve"> PAGE </w:instrText>
    </w:r>
    <w:r>
      <w:fldChar w:fldCharType="separate"/>
    </w:r>
    <w:r>
      <w:t>8</w:t>
    </w:r>
    <w:r>
      <w:fldChar w:fldCharType="end"/>
    </w:r>
    <w:r>
      <w:t xml:space="preserve"> / </w:t>
    </w:r>
    <w:r>
      <w:fldChar w:fldCharType="begin"/>
    </w:r>
    <w:r>
      <w:instrText xml:space="preserve"> NUMPAGES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E2D" w:rsidRDefault="00B24E2D">
      <w:pPr>
        <w:spacing w:after="0" w:line="240" w:lineRule="auto"/>
      </w:pPr>
      <w:r>
        <w:separator/>
      </w:r>
    </w:p>
  </w:footnote>
  <w:footnote w:type="continuationSeparator" w:id="0">
    <w:p w:rsidR="00B24E2D" w:rsidRDefault="00B24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6BF"/>
    <w:multiLevelType w:val="multilevel"/>
    <w:tmpl w:val="06DC73DE"/>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DF451A4"/>
    <w:multiLevelType w:val="multilevel"/>
    <w:tmpl w:val="6A3E2830"/>
    <w:lvl w:ilvl="0">
      <w:start w:val="1"/>
      <w:numFmt w:val="decimal"/>
      <w:lvlText w:val="%1)"/>
      <w:lvlJc w:val="left"/>
      <w:pPr>
        <w:tabs>
          <w:tab w:val="num" w:pos="0"/>
        </w:tabs>
        <w:ind w:left="1077" w:hanging="360"/>
      </w:p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2" w15:restartNumberingAfterBreak="0">
    <w:nsid w:val="24BB556D"/>
    <w:multiLevelType w:val="multilevel"/>
    <w:tmpl w:val="1CA64B5E"/>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BF352B2"/>
    <w:multiLevelType w:val="multilevel"/>
    <w:tmpl w:val="6DF6D75E"/>
    <w:lvl w:ilvl="0">
      <w:start w:val="1"/>
      <w:numFmt w:val="decimal"/>
      <w:lvlText w:val="%1)"/>
      <w:lvlJc w:val="left"/>
      <w:pPr>
        <w:tabs>
          <w:tab w:val="num" w:pos="0"/>
        </w:tabs>
        <w:ind w:left="1077" w:hanging="360"/>
      </w:p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4" w15:restartNumberingAfterBreak="0">
    <w:nsid w:val="58724ED2"/>
    <w:multiLevelType w:val="multilevel"/>
    <w:tmpl w:val="02D869E8"/>
    <w:lvl w:ilvl="0">
      <w:start w:val="1"/>
      <w:numFmt w:val="decimal"/>
      <w:lvlText w:val="%1)"/>
      <w:lvlJc w:val="left"/>
      <w:pPr>
        <w:tabs>
          <w:tab w:val="num" w:pos="0"/>
        </w:tabs>
        <w:ind w:left="1077" w:hanging="360"/>
      </w:p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5" w15:restartNumberingAfterBreak="0">
    <w:nsid w:val="58947D6D"/>
    <w:multiLevelType w:val="multilevel"/>
    <w:tmpl w:val="382AFC4E"/>
    <w:lvl w:ilvl="0">
      <w:start w:val="1"/>
      <w:numFmt w:val="decimal"/>
      <w:pStyle w:val="Titre3"/>
      <w:lvlText w:val="%1)"/>
      <w:lvlJc w:val="left"/>
      <w:pPr>
        <w:tabs>
          <w:tab w:val="num" w:pos="0"/>
        </w:tabs>
        <w:ind w:left="1077" w:hanging="360"/>
      </w:p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6" w15:restartNumberingAfterBreak="0">
    <w:nsid w:val="6C070807"/>
    <w:multiLevelType w:val="multilevel"/>
    <w:tmpl w:val="4B8A5D50"/>
    <w:lvl w:ilvl="0">
      <w:start w:val="1"/>
      <w:numFmt w:val="bullet"/>
      <w:pStyle w:val="Titre2"/>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56901EC"/>
    <w:multiLevelType w:val="multilevel"/>
    <w:tmpl w:val="BEA44A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6915CBD"/>
    <w:multiLevelType w:val="multilevel"/>
    <w:tmpl w:val="15082264"/>
    <w:lvl w:ilvl="0">
      <w:start w:val="3"/>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8"/>
  </w:num>
  <w:num w:numId="3">
    <w:abstractNumId w:val="5"/>
  </w:num>
  <w:num w:numId="4">
    <w:abstractNumId w:val="6"/>
  </w:num>
  <w:num w:numId="5">
    <w:abstractNumId w:val="1"/>
  </w:num>
  <w:num w:numId="6">
    <w:abstractNumId w:val="0"/>
  </w:num>
  <w:num w:numId="7">
    <w:abstractNumId w:val="4"/>
  </w:num>
  <w:num w:numId="8">
    <w:abstractNumId w:val="3"/>
  </w:num>
  <w:num w:numId="9">
    <w:abstractNumId w:val="7"/>
  </w:num>
  <w:num w:numId="10">
    <w:abstractNumId w:val="5"/>
    <w:lvlOverride w:ilvl="0">
      <w:startOverride w:val="1"/>
    </w:lvlOverride>
  </w:num>
  <w:num w:numId="11">
    <w:abstractNumId w:val="5"/>
  </w:num>
  <w:num w:numId="12">
    <w:abstractNumId w:val="5"/>
    <w:lvlOverride w:ilvl="0">
      <w:startOverride w:val="1"/>
    </w:lvlOverride>
  </w:num>
  <w:num w:numId="1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E2"/>
    <w:rsid w:val="0000399D"/>
    <w:rsid w:val="00534773"/>
    <w:rsid w:val="007426B4"/>
    <w:rsid w:val="00B24E2D"/>
    <w:rsid w:val="00C17B01"/>
    <w:rsid w:val="00E400E2"/>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08F95-29FB-4B16-90C1-92CAC647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rsid w:val="003F4704"/>
    <w:pPr>
      <w:keepNext/>
      <w:keepLines/>
      <w:pBdr>
        <w:left w:val="single" w:sz="4" w:space="4" w:color="808080" w:themeColor="light1" w:themeShade="80"/>
        <w:bottom w:val="single" w:sz="12" w:space="1" w:color="808080" w:themeColor="light1" w:themeShade="80"/>
      </w:pBdr>
      <w:spacing w:before="360" w:after="240" w:line="240" w:lineRule="auto"/>
      <w:outlineLvl w:val="0"/>
    </w:pPr>
    <w:rPr>
      <w:rFonts w:asciiTheme="majorHAnsi" w:eastAsiaTheme="majorEastAsia" w:hAnsiTheme="majorHAnsi" w:cstheme="majorBidi"/>
      <w:b/>
      <w:bCs/>
      <w:smallCaps/>
      <w:sz w:val="28"/>
      <w:szCs w:val="28"/>
    </w:rPr>
  </w:style>
  <w:style w:type="paragraph" w:styleId="Titre2">
    <w:name w:val="heading 2"/>
    <w:basedOn w:val="Normal"/>
    <w:next w:val="Normal"/>
    <w:link w:val="Titre2Car"/>
    <w:uiPriority w:val="9"/>
    <w:unhideWhenUsed/>
    <w:qFormat/>
    <w:rsid w:val="00C46243"/>
    <w:pPr>
      <w:keepNext/>
      <w:keepLines/>
      <w:numPr>
        <w:numId w:val="4"/>
      </w:numPr>
      <w:spacing w:before="240" w:after="120"/>
      <w:ind w:left="357" w:hanging="357"/>
      <w:outlineLvl w:val="1"/>
    </w:pPr>
    <w:rPr>
      <w:rFonts w:asciiTheme="majorHAnsi" w:eastAsiaTheme="majorEastAsia" w:hAnsiTheme="majorHAnsi" w:cstheme="majorBidi"/>
      <w:b/>
      <w:bCs/>
      <w:sz w:val="26"/>
      <w:szCs w:val="26"/>
    </w:rPr>
  </w:style>
  <w:style w:type="paragraph" w:styleId="Titre3">
    <w:name w:val="heading 3"/>
    <w:basedOn w:val="Normal"/>
    <w:next w:val="Normal"/>
    <w:link w:val="Titre3Car"/>
    <w:uiPriority w:val="9"/>
    <w:unhideWhenUsed/>
    <w:qFormat/>
    <w:rsid w:val="00D87D88"/>
    <w:pPr>
      <w:keepNext/>
      <w:keepLines/>
      <w:numPr>
        <w:numId w:val="3"/>
      </w:numPr>
      <w:spacing w:before="200" w:after="120"/>
      <w:outlineLvl w:val="2"/>
    </w:pPr>
    <w:rPr>
      <w:rFonts w:eastAsiaTheme="majorEastAsia" w:cstheme="majorBidi"/>
      <w:bCs/>
    </w:rPr>
  </w:style>
  <w:style w:type="paragraph" w:styleId="Titre4">
    <w:name w:val="heading 4"/>
    <w:basedOn w:val="Normal"/>
    <w:next w:val="Normal"/>
    <w:link w:val="Titre4Car"/>
    <w:uiPriority w:val="9"/>
    <w:unhideWhenUsed/>
    <w:qFormat/>
    <w:rsid w:val="00EA43C6"/>
    <w:pPr>
      <w:keepNext/>
      <w:keepLines/>
      <w:spacing w:before="200" w:after="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uiPriority w:val="9"/>
    <w:unhideWhenUsed/>
    <w:qFormat/>
    <w:rsid w:val="00A43DD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gkelc">
    <w:name w:val="hgkelc"/>
    <w:basedOn w:val="Policepardfaut"/>
    <w:qFormat/>
    <w:rsid w:val="004D0614"/>
  </w:style>
  <w:style w:type="character" w:customStyle="1" w:styleId="TextedebullesCar">
    <w:name w:val="Texte de bulles Car"/>
    <w:basedOn w:val="Policepardfaut"/>
    <w:link w:val="Textedebulles"/>
    <w:uiPriority w:val="99"/>
    <w:semiHidden/>
    <w:qFormat/>
    <w:rsid w:val="0018365B"/>
    <w:rPr>
      <w:rFonts w:ascii="Segoe UI" w:hAnsi="Segoe UI" w:cs="Segoe UI"/>
      <w:sz w:val="18"/>
      <w:szCs w:val="18"/>
    </w:rPr>
  </w:style>
  <w:style w:type="character" w:styleId="Marquedecommentaire">
    <w:name w:val="annotation reference"/>
    <w:basedOn w:val="Policepardfaut"/>
    <w:uiPriority w:val="99"/>
    <w:semiHidden/>
    <w:unhideWhenUsed/>
    <w:qFormat/>
    <w:rsid w:val="00CF5643"/>
    <w:rPr>
      <w:sz w:val="16"/>
      <w:szCs w:val="16"/>
    </w:rPr>
  </w:style>
  <w:style w:type="character" w:customStyle="1" w:styleId="CommentaireCar">
    <w:name w:val="Commentaire Car"/>
    <w:basedOn w:val="Policepardfaut"/>
    <w:link w:val="Commentaire"/>
    <w:uiPriority w:val="99"/>
    <w:semiHidden/>
    <w:qFormat/>
    <w:rsid w:val="00CF5643"/>
    <w:rPr>
      <w:sz w:val="20"/>
      <w:szCs w:val="20"/>
    </w:rPr>
  </w:style>
  <w:style w:type="character" w:customStyle="1" w:styleId="ObjetducommentaireCar">
    <w:name w:val="Objet du commentaire Car"/>
    <w:basedOn w:val="CommentaireCar"/>
    <w:link w:val="Objetducommentaire"/>
    <w:uiPriority w:val="99"/>
    <w:semiHidden/>
    <w:qFormat/>
    <w:rsid w:val="00CF5643"/>
    <w:rPr>
      <w:b/>
      <w:bCs/>
      <w:sz w:val="20"/>
      <w:szCs w:val="20"/>
    </w:rPr>
  </w:style>
  <w:style w:type="character" w:customStyle="1" w:styleId="En-tteCar">
    <w:name w:val="En-tête Car"/>
    <w:basedOn w:val="Policepardfaut"/>
    <w:link w:val="En-tte"/>
    <w:uiPriority w:val="99"/>
    <w:qFormat/>
    <w:rsid w:val="009B0800"/>
  </w:style>
  <w:style w:type="character" w:customStyle="1" w:styleId="PieddepageCar">
    <w:name w:val="Pied de page Car"/>
    <w:basedOn w:val="Policepardfaut"/>
    <w:link w:val="Pieddepage"/>
    <w:uiPriority w:val="99"/>
    <w:qFormat/>
    <w:rsid w:val="009B0800"/>
  </w:style>
  <w:style w:type="character" w:customStyle="1" w:styleId="Titre1Car">
    <w:name w:val="Titre 1 Car"/>
    <w:basedOn w:val="Policepardfaut"/>
    <w:link w:val="Titre1"/>
    <w:uiPriority w:val="9"/>
    <w:qFormat/>
    <w:rsid w:val="003F4704"/>
    <w:rPr>
      <w:rFonts w:asciiTheme="majorHAnsi" w:eastAsiaTheme="majorEastAsia" w:hAnsiTheme="majorHAnsi" w:cstheme="majorBidi"/>
      <w:b/>
      <w:bCs/>
      <w:smallCaps/>
      <w:sz w:val="28"/>
      <w:szCs w:val="28"/>
    </w:rPr>
  </w:style>
  <w:style w:type="character" w:customStyle="1" w:styleId="Titre2Car">
    <w:name w:val="Titre 2 Car"/>
    <w:basedOn w:val="Policepardfaut"/>
    <w:link w:val="Titre2"/>
    <w:uiPriority w:val="9"/>
    <w:qFormat/>
    <w:rsid w:val="00C46243"/>
    <w:rPr>
      <w:rFonts w:asciiTheme="majorHAnsi" w:eastAsiaTheme="majorEastAsia" w:hAnsiTheme="majorHAnsi" w:cstheme="majorBidi"/>
      <w:b/>
      <w:bCs/>
      <w:sz w:val="26"/>
      <w:szCs w:val="26"/>
    </w:rPr>
  </w:style>
  <w:style w:type="character" w:customStyle="1" w:styleId="Titre3Car">
    <w:name w:val="Titre 3 Car"/>
    <w:basedOn w:val="Policepardfaut"/>
    <w:link w:val="Titre3"/>
    <w:uiPriority w:val="9"/>
    <w:qFormat/>
    <w:rsid w:val="00D87D88"/>
    <w:rPr>
      <w:rFonts w:eastAsiaTheme="majorEastAsia" w:cstheme="majorBidi"/>
      <w:bCs/>
    </w:rPr>
  </w:style>
  <w:style w:type="character" w:customStyle="1" w:styleId="Titre4Car">
    <w:name w:val="Titre 4 Car"/>
    <w:basedOn w:val="Policepardfaut"/>
    <w:link w:val="Titre4"/>
    <w:uiPriority w:val="9"/>
    <w:qFormat/>
    <w:rsid w:val="00EA43C6"/>
    <w:rPr>
      <w:rFonts w:asciiTheme="majorHAnsi" w:eastAsiaTheme="majorEastAsia" w:hAnsiTheme="majorHAnsi" w:cstheme="majorBidi"/>
      <w:b/>
      <w:bCs/>
      <w:i/>
      <w:iCs/>
      <w:color w:val="5B9BD5" w:themeColor="accent1"/>
    </w:rPr>
  </w:style>
  <w:style w:type="character" w:customStyle="1" w:styleId="DateCar">
    <w:name w:val="Date Car"/>
    <w:basedOn w:val="Policepardfaut"/>
    <w:link w:val="Date"/>
    <w:uiPriority w:val="99"/>
    <w:semiHidden/>
    <w:qFormat/>
    <w:rsid w:val="00177C3F"/>
  </w:style>
  <w:style w:type="character" w:customStyle="1" w:styleId="InternetLink">
    <w:name w:val="Internet Link"/>
    <w:basedOn w:val="Policepardfaut"/>
    <w:uiPriority w:val="99"/>
    <w:unhideWhenUsed/>
    <w:qFormat/>
    <w:rsid w:val="00EB2FE9"/>
    <w:rPr>
      <w:color w:val="0563C1" w:themeColor="hyperlink"/>
      <w:u w:val="single"/>
    </w:rPr>
  </w:style>
  <w:style w:type="character" w:customStyle="1" w:styleId="Titre5Car">
    <w:name w:val="Titre 5 Car"/>
    <w:basedOn w:val="Policepardfaut"/>
    <w:link w:val="Titre5"/>
    <w:uiPriority w:val="9"/>
    <w:qFormat/>
    <w:rsid w:val="00A43DD6"/>
    <w:rPr>
      <w:rFonts w:asciiTheme="majorHAnsi" w:eastAsiaTheme="majorEastAsia" w:hAnsiTheme="majorHAnsi" w:cstheme="majorBidi"/>
      <w:color w:val="2E74B5" w:themeColor="accent1" w:themeShade="BF"/>
    </w:rPr>
  </w:style>
  <w:style w:type="character" w:customStyle="1" w:styleId="AretravaillerCar">
    <w:name w:val="A_retravailler Car"/>
    <w:basedOn w:val="Policepardfaut"/>
    <w:link w:val="Aretravailler"/>
    <w:qFormat/>
    <w:rsid w:val="00436CA3"/>
    <w:rPr>
      <w:shd w:val="clear" w:color="auto" w:fill="FF6699"/>
    </w:rPr>
  </w:style>
  <w:style w:type="paragraph" w:styleId="Titre">
    <w:name w:val="Title"/>
    <w:basedOn w:val="Normal"/>
    <w:next w:val="Corpsdetexte"/>
    <w:qFormat/>
    <w:pPr>
      <w:keepNext/>
      <w:spacing w:before="240" w:after="120"/>
    </w:pPr>
    <w:rPr>
      <w:rFonts w:ascii="Marianne" w:eastAsia="Microsoft YaHei" w:hAnsi="Marianne" w:cs="Arial"/>
      <w:sz w:val="28"/>
      <w:szCs w:val="28"/>
    </w:rPr>
  </w:style>
  <w:style w:type="paragraph" w:styleId="Corpsdetexte">
    <w:name w:val="Body Text"/>
    <w:basedOn w:val="Normal"/>
    <w:pPr>
      <w:spacing w:after="140" w:line="276" w:lineRule="auto"/>
    </w:pPr>
  </w:style>
  <w:style w:type="paragraph" w:styleId="Liste">
    <w:name w:val="List"/>
    <w:basedOn w:val="Corpsdetexte"/>
    <w:rPr>
      <w:rFonts w:ascii="Marianne" w:hAnsi="Marianne" w:cs="Arial"/>
    </w:rPr>
  </w:style>
  <w:style w:type="paragraph" w:styleId="Lgende">
    <w:name w:val="caption"/>
    <w:basedOn w:val="Normal"/>
    <w:qFormat/>
    <w:pPr>
      <w:suppressLineNumbers/>
      <w:spacing w:before="120" w:after="120"/>
    </w:pPr>
    <w:rPr>
      <w:rFonts w:ascii="Marianne" w:hAnsi="Marianne" w:cs="Arial"/>
      <w:i/>
      <w:iCs/>
      <w:sz w:val="24"/>
      <w:szCs w:val="24"/>
    </w:rPr>
  </w:style>
  <w:style w:type="paragraph" w:customStyle="1" w:styleId="Index">
    <w:name w:val="Index"/>
    <w:basedOn w:val="Normal"/>
    <w:qFormat/>
    <w:pPr>
      <w:suppressLineNumbers/>
    </w:pPr>
    <w:rPr>
      <w:rFonts w:ascii="Marianne" w:hAnsi="Marianne" w:cs="Arial"/>
    </w:rPr>
  </w:style>
  <w:style w:type="paragraph" w:styleId="Paragraphedeliste">
    <w:name w:val="List Paragraph"/>
    <w:basedOn w:val="Normal"/>
    <w:uiPriority w:val="34"/>
    <w:qFormat/>
    <w:rsid w:val="00222148"/>
    <w:pPr>
      <w:ind w:left="720"/>
      <w:contextualSpacing/>
    </w:pPr>
  </w:style>
  <w:style w:type="paragraph" w:styleId="Textedebulles">
    <w:name w:val="Balloon Text"/>
    <w:basedOn w:val="Normal"/>
    <w:link w:val="TextedebullesCar"/>
    <w:uiPriority w:val="99"/>
    <w:semiHidden/>
    <w:unhideWhenUsed/>
    <w:qFormat/>
    <w:rsid w:val="0018365B"/>
    <w:pPr>
      <w:spacing w:after="0" w:line="240" w:lineRule="auto"/>
    </w:pPr>
    <w:rPr>
      <w:rFonts w:ascii="Segoe UI" w:hAnsi="Segoe UI" w:cs="Segoe UI"/>
      <w:sz w:val="18"/>
      <w:szCs w:val="18"/>
    </w:rPr>
  </w:style>
  <w:style w:type="paragraph" w:styleId="Commentaire">
    <w:name w:val="annotation text"/>
    <w:basedOn w:val="Normal"/>
    <w:link w:val="CommentaireCar"/>
    <w:uiPriority w:val="99"/>
    <w:semiHidden/>
    <w:unhideWhenUsed/>
    <w:rsid w:val="00CF5643"/>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CF5643"/>
    <w:rPr>
      <w:b/>
      <w:bCs/>
    </w:rPr>
  </w:style>
  <w:style w:type="paragraph" w:customStyle="1" w:styleId="HeaderandFooter">
    <w:name w:val="Header and Footer"/>
    <w:basedOn w:val="Normal"/>
    <w:qFormat/>
  </w:style>
  <w:style w:type="paragraph" w:styleId="En-tte">
    <w:name w:val="header"/>
    <w:basedOn w:val="Normal"/>
    <w:link w:val="En-tteCar"/>
    <w:uiPriority w:val="99"/>
    <w:unhideWhenUsed/>
    <w:rsid w:val="009B0800"/>
    <w:pPr>
      <w:tabs>
        <w:tab w:val="center" w:pos="4536"/>
        <w:tab w:val="right" w:pos="9072"/>
      </w:tabs>
      <w:spacing w:after="0" w:line="240" w:lineRule="auto"/>
    </w:pPr>
  </w:style>
  <w:style w:type="paragraph" w:styleId="Pieddepage">
    <w:name w:val="footer"/>
    <w:basedOn w:val="Normal"/>
    <w:link w:val="PieddepageCar"/>
    <w:uiPriority w:val="99"/>
    <w:unhideWhenUsed/>
    <w:rsid w:val="009B0800"/>
    <w:pPr>
      <w:tabs>
        <w:tab w:val="center" w:pos="4536"/>
        <w:tab w:val="right" w:pos="9072"/>
      </w:tabs>
      <w:spacing w:after="0" w:line="240" w:lineRule="auto"/>
    </w:pPr>
  </w:style>
  <w:style w:type="paragraph" w:styleId="Rvision">
    <w:name w:val="Revision"/>
    <w:uiPriority w:val="99"/>
    <w:semiHidden/>
    <w:qFormat/>
    <w:rsid w:val="009336AD"/>
  </w:style>
  <w:style w:type="paragraph" w:styleId="Date">
    <w:name w:val="Date"/>
    <w:basedOn w:val="Normal"/>
    <w:next w:val="Normal"/>
    <w:link w:val="DateCar"/>
    <w:uiPriority w:val="99"/>
    <w:semiHidden/>
    <w:unhideWhenUsed/>
    <w:qFormat/>
    <w:rsid w:val="00177C3F"/>
  </w:style>
  <w:style w:type="paragraph" w:styleId="Titreindex">
    <w:name w:val="index heading"/>
    <w:basedOn w:val="Titre"/>
  </w:style>
  <w:style w:type="paragraph" w:styleId="En-ttedetabledesmatires">
    <w:name w:val="TOC Heading"/>
    <w:basedOn w:val="Titre1"/>
    <w:next w:val="Normal"/>
    <w:uiPriority w:val="39"/>
    <w:unhideWhenUsed/>
    <w:qFormat/>
    <w:rsid w:val="00EB2FE9"/>
    <w:pPr>
      <w:spacing w:before="240"/>
      <w:outlineLvl w:val="9"/>
    </w:pPr>
    <w:rPr>
      <w:b w:val="0"/>
      <w:bCs w:val="0"/>
      <w:sz w:val="32"/>
      <w:szCs w:val="32"/>
      <w:lang w:eastAsia="fr-FR"/>
    </w:rPr>
  </w:style>
  <w:style w:type="paragraph" w:styleId="TM1">
    <w:name w:val="toc 1"/>
    <w:basedOn w:val="Normal"/>
    <w:next w:val="Normal"/>
    <w:autoRedefine/>
    <w:uiPriority w:val="39"/>
    <w:unhideWhenUsed/>
    <w:rsid w:val="00EB2FE9"/>
    <w:pPr>
      <w:spacing w:after="100"/>
    </w:pPr>
  </w:style>
  <w:style w:type="paragraph" w:styleId="TM2">
    <w:name w:val="toc 2"/>
    <w:basedOn w:val="Normal"/>
    <w:next w:val="Normal"/>
    <w:autoRedefine/>
    <w:uiPriority w:val="39"/>
    <w:unhideWhenUsed/>
    <w:rsid w:val="00EB2FE9"/>
    <w:pPr>
      <w:spacing w:after="100"/>
      <w:ind w:left="220"/>
    </w:pPr>
  </w:style>
  <w:style w:type="paragraph" w:styleId="TM3">
    <w:name w:val="toc 3"/>
    <w:basedOn w:val="Normal"/>
    <w:next w:val="Normal"/>
    <w:autoRedefine/>
    <w:uiPriority w:val="39"/>
    <w:unhideWhenUsed/>
    <w:rsid w:val="00EB2FE9"/>
    <w:pPr>
      <w:spacing w:after="100"/>
      <w:ind w:left="440"/>
    </w:pPr>
  </w:style>
  <w:style w:type="paragraph" w:customStyle="1" w:styleId="Aretravailler">
    <w:name w:val="A_retravailler"/>
    <w:basedOn w:val="Normal"/>
    <w:link w:val="AretravaillerCar"/>
    <w:qFormat/>
    <w:rsid w:val="00436CA3"/>
    <w:pPr>
      <w:shd w:val="clear" w:color="auto" w:fill="FF6699"/>
    </w:pPr>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99B80-CA4E-43F8-9605-9C5D6A248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2944</Words>
  <Characters>16198</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Vaite</dc:creator>
  <dc:description/>
  <cp:lastModifiedBy>Vaite</cp:lastModifiedBy>
  <cp:revision>2</cp:revision>
  <dcterms:created xsi:type="dcterms:W3CDTF">2025-04-24T07:22:00Z</dcterms:created>
  <dcterms:modified xsi:type="dcterms:W3CDTF">2025-04-24T07:22:00Z</dcterms:modified>
  <dc:language>fr-FR</dc:language>
</cp:coreProperties>
</file>